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72" w:rsidRDefault="00AE2672" w:rsidP="00E84FB7">
      <w:pPr>
        <w:tabs>
          <w:tab w:val="left" w:pos="1418"/>
        </w:tabs>
        <w:spacing w:after="0"/>
        <w:ind w:firstLine="2268"/>
        <w:jc w:val="both"/>
        <w:rPr>
          <w:b/>
        </w:rPr>
      </w:pPr>
    </w:p>
    <w:p w:rsidR="000A186D" w:rsidRPr="00E467BA" w:rsidRDefault="00942DCD" w:rsidP="00E84FB7">
      <w:pPr>
        <w:tabs>
          <w:tab w:val="left" w:pos="1418"/>
        </w:tabs>
        <w:spacing w:after="0"/>
        <w:ind w:firstLine="2268"/>
        <w:jc w:val="both"/>
        <w:rPr>
          <w:b/>
        </w:rPr>
      </w:pPr>
      <w:r w:rsidRPr="00E467BA">
        <w:rPr>
          <w:b/>
        </w:rPr>
        <w:t>DECRETO ALCALDICIO</w:t>
      </w:r>
      <w:r w:rsidR="004128DD">
        <w:rPr>
          <w:b/>
        </w:rPr>
        <w:t xml:space="preserve"> N°</w:t>
      </w:r>
    </w:p>
    <w:p w:rsidR="00942DCD" w:rsidRDefault="00942DCD" w:rsidP="00E84FB7">
      <w:pPr>
        <w:tabs>
          <w:tab w:val="left" w:pos="1418"/>
        </w:tabs>
        <w:spacing w:after="0"/>
        <w:ind w:firstLine="2268"/>
        <w:jc w:val="both"/>
      </w:pPr>
    </w:p>
    <w:p w:rsidR="00942DCD" w:rsidRDefault="00942DCD" w:rsidP="00E84FB7">
      <w:pPr>
        <w:tabs>
          <w:tab w:val="left" w:pos="1418"/>
        </w:tabs>
        <w:spacing w:after="0"/>
        <w:ind w:firstLine="2268"/>
        <w:jc w:val="both"/>
      </w:pPr>
      <w:r>
        <w:t>C</w:t>
      </w:r>
      <w:r w:rsidR="00E467BA">
        <w:t>asablanca</w:t>
      </w:r>
      <w:r>
        <w:t>,</w:t>
      </w:r>
    </w:p>
    <w:p w:rsidR="00942DCD" w:rsidRDefault="00942DCD" w:rsidP="00E84FB7">
      <w:pPr>
        <w:tabs>
          <w:tab w:val="left" w:pos="1418"/>
        </w:tabs>
        <w:spacing w:after="0"/>
        <w:ind w:firstLine="2268"/>
        <w:jc w:val="both"/>
      </w:pPr>
    </w:p>
    <w:p w:rsidR="00942DCD" w:rsidRDefault="00942DCD" w:rsidP="00E84FB7">
      <w:pPr>
        <w:tabs>
          <w:tab w:val="left" w:pos="1418"/>
        </w:tabs>
        <w:spacing w:after="0"/>
        <w:ind w:left="2268" w:hanging="2268"/>
        <w:jc w:val="both"/>
      </w:pPr>
      <w:r>
        <w:t>VISTOS:</w:t>
      </w:r>
      <w:r>
        <w:tab/>
        <w:t>1.-</w:t>
      </w:r>
      <w:r>
        <w:tab/>
      </w:r>
      <w:r w:rsidR="00E84FB7">
        <w:t xml:space="preserve">El Decreto Alcaldicio Nº </w:t>
      </w:r>
      <w:r w:rsidR="00AE1E82">
        <w:t>9892</w:t>
      </w:r>
      <w:r w:rsidR="00E84FB7">
        <w:t xml:space="preserve"> de </w:t>
      </w:r>
      <w:r w:rsidR="00AE1E82">
        <w:t>fecha 31 de diciembre de 2018</w:t>
      </w:r>
      <w:r w:rsidR="00E84FB7">
        <w:t xml:space="preserve">, Reglamento de </w:t>
      </w:r>
      <w:r w:rsidR="001A5C5C">
        <w:t xml:space="preserve">Acceso a la Información Pública, Ley de Lobby y Declaraciones de Intereses y Patrimonio </w:t>
      </w:r>
      <w:r w:rsidR="00E84FB7">
        <w:t>de la I. Municipalidad de Casablanca</w:t>
      </w:r>
      <w:r>
        <w:t>.</w:t>
      </w:r>
    </w:p>
    <w:p w:rsidR="0041725C" w:rsidRDefault="0041725C" w:rsidP="00E84FB7">
      <w:pPr>
        <w:tabs>
          <w:tab w:val="left" w:pos="1418"/>
        </w:tabs>
        <w:spacing w:after="0"/>
        <w:ind w:left="2268" w:hanging="2268"/>
        <w:jc w:val="both"/>
      </w:pPr>
    </w:p>
    <w:p w:rsidR="001A5C5C" w:rsidRDefault="0041725C" w:rsidP="001A5C5C">
      <w:pPr>
        <w:tabs>
          <w:tab w:val="left" w:pos="1418"/>
        </w:tabs>
        <w:spacing w:after="0"/>
        <w:ind w:left="2268" w:hanging="2268"/>
        <w:jc w:val="both"/>
      </w:pPr>
      <w:r>
        <w:tab/>
        <w:t>2.-</w:t>
      </w:r>
      <w:r>
        <w:tab/>
      </w:r>
      <w:r w:rsidR="00E84FB7">
        <w:t xml:space="preserve">La necesidad de </w:t>
      </w:r>
      <w:r w:rsidR="001A5C5C">
        <w:t>actualizar</w:t>
      </w:r>
      <w:r w:rsidR="00E84FB7">
        <w:t xml:space="preserve"> el </w:t>
      </w:r>
      <w:r w:rsidR="001A5C5C">
        <w:t>Reglamento de Acceso a la Información Pública, Ley de Lobby y Declaraciones de Intereses y Patrimonio de la I. Municipalidad de Casablanca.</w:t>
      </w:r>
    </w:p>
    <w:p w:rsidR="00942DCD" w:rsidRDefault="00942DCD" w:rsidP="00E84FB7">
      <w:pPr>
        <w:tabs>
          <w:tab w:val="left" w:pos="1418"/>
        </w:tabs>
        <w:spacing w:after="0"/>
        <w:ind w:left="2268" w:hanging="2268"/>
        <w:jc w:val="both"/>
      </w:pPr>
    </w:p>
    <w:p w:rsidR="00942DCD" w:rsidRDefault="001A5C5C" w:rsidP="00E84FB7">
      <w:pPr>
        <w:tabs>
          <w:tab w:val="left" w:pos="1418"/>
        </w:tabs>
        <w:spacing w:after="0"/>
        <w:ind w:left="2268" w:hanging="2268"/>
        <w:jc w:val="both"/>
      </w:pPr>
      <w:r>
        <w:tab/>
        <w:t>3</w:t>
      </w:r>
      <w:r w:rsidR="00942DCD">
        <w:t>.-</w:t>
      </w:r>
      <w:r w:rsidR="00942DCD">
        <w:tab/>
        <w:t>Las facultades que me confiere la Ley Nº 18.695, Orgánica Constitucional de Municipalidades.</w:t>
      </w:r>
    </w:p>
    <w:p w:rsidR="00942DCD" w:rsidRDefault="00942DCD" w:rsidP="00E84FB7">
      <w:pPr>
        <w:tabs>
          <w:tab w:val="left" w:pos="1418"/>
        </w:tabs>
        <w:spacing w:after="0"/>
        <w:ind w:left="2268" w:hanging="2268"/>
        <w:jc w:val="both"/>
      </w:pPr>
    </w:p>
    <w:p w:rsidR="00942DCD" w:rsidRPr="001A5C5C" w:rsidRDefault="00942DCD" w:rsidP="00E84FB7">
      <w:pPr>
        <w:tabs>
          <w:tab w:val="left" w:pos="1418"/>
        </w:tabs>
        <w:spacing w:after="0"/>
        <w:ind w:left="2268" w:hanging="2268"/>
        <w:jc w:val="both"/>
        <w:rPr>
          <w:b/>
        </w:rPr>
      </w:pPr>
      <w:r>
        <w:t>DECRETO:</w:t>
      </w:r>
      <w:r>
        <w:tab/>
        <w:t>I.-</w:t>
      </w:r>
      <w:r>
        <w:tab/>
      </w:r>
      <w:r w:rsidRPr="001A5C5C">
        <w:t xml:space="preserve">Apruébese el </w:t>
      </w:r>
      <w:r w:rsidR="00E84FB7" w:rsidRPr="001A5C5C">
        <w:t xml:space="preserve">texto refundido y sistematizado del </w:t>
      </w:r>
      <w:r w:rsidRPr="001A5C5C">
        <w:t xml:space="preserve"> </w:t>
      </w:r>
      <w:r w:rsidRPr="001A5C5C">
        <w:rPr>
          <w:b/>
        </w:rPr>
        <w:t>“REGLAMENTO DE ACCESO A LA INFORMACIÓN PÚBLICA</w:t>
      </w:r>
      <w:r w:rsidR="00252459" w:rsidRPr="001A5C5C">
        <w:rPr>
          <w:b/>
        </w:rPr>
        <w:t>, LEY DE LOBBY Y DECLARACIONES DE INTERES Y PATRIMONIO</w:t>
      </w:r>
      <w:r w:rsidRPr="001A5C5C">
        <w:rPr>
          <w:b/>
        </w:rPr>
        <w:t xml:space="preserve"> DE LA I. MUNICIPALIDAD DE CASABLANCA”.</w:t>
      </w:r>
    </w:p>
    <w:p w:rsidR="00942DCD" w:rsidRDefault="00942DCD" w:rsidP="00E84FB7">
      <w:pPr>
        <w:tabs>
          <w:tab w:val="left" w:pos="1418"/>
        </w:tabs>
        <w:spacing w:after="0"/>
        <w:ind w:left="2268" w:hanging="2268"/>
        <w:jc w:val="both"/>
      </w:pPr>
    </w:p>
    <w:p w:rsidR="004128DD" w:rsidRDefault="004128DD" w:rsidP="00E84FB7">
      <w:pPr>
        <w:tabs>
          <w:tab w:val="left" w:pos="1418"/>
        </w:tabs>
        <w:spacing w:after="0"/>
        <w:ind w:left="2268" w:hanging="2268"/>
        <w:jc w:val="both"/>
      </w:pPr>
    </w:p>
    <w:p w:rsidR="00942DCD" w:rsidRPr="000D5FFF" w:rsidRDefault="00942DCD" w:rsidP="00E84FB7">
      <w:pPr>
        <w:tabs>
          <w:tab w:val="left" w:pos="1418"/>
        </w:tabs>
        <w:spacing w:after="0"/>
        <w:jc w:val="both"/>
        <w:rPr>
          <w:b/>
        </w:rPr>
      </w:pPr>
      <w:r w:rsidRPr="000D5FFF">
        <w:rPr>
          <w:b/>
        </w:rPr>
        <w:t>TITULO I: ABREVIATURAS</w:t>
      </w:r>
    </w:p>
    <w:p w:rsidR="00F01523" w:rsidRDefault="00942DCD" w:rsidP="00E84FB7">
      <w:pPr>
        <w:tabs>
          <w:tab w:val="left" w:pos="1418"/>
        </w:tabs>
        <w:spacing w:after="0"/>
        <w:jc w:val="both"/>
      </w:pPr>
      <w:r>
        <w:t>El presente Reglamento contiene abreviaturas o conceptos a lo largo de su contenido cuyo</w:t>
      </w:r>
      <w:r w:rsidR="00E84FB7">
        <w:t xml:space="preserve"> significado es el siguiente:</w:t>
      </w:r>
    </w:p>
    <w:p w:rsidR="00E84FB7" w:rsidRDefault="00E84FB7" w:rsidP="00E84FB7">
      <w:pPr>
        <w:tabs>
          <w:tab w:val="left" w:pos="1418"/>
        </w:tabs>
        <w:spacing w:after="0"/>
        <w:jc w:val="both"/>
      </w:pPr>
    </w:p>
    <w:p w:rsidR="00E84FB7" w:rsidRDefault="00E84FB7" w:rsidP="00E84FB7">
      <w:pPr>
        <w:tabs>
          <w:tab w:val="left" w:pos="1418"/>
        </w:tabs>
        <w:spacing w:after="0"/>
        <w:jc w:val="both"/>
      </w:pPr>
      <w:r>
        <w:t>TA:</w:t>
      </w:r>
      <w:r>
        <w:tab/>
        <w:t>Transparencia Activa</w:t>
      </w:r>
    </w:p>
    <w:p w:rsidR="00E84FB7" w:rsidRDefault="00E84FB7" w:rsidP="00E84FB7">
      <w:pPr>
        <w:tabs>
          <w:tab w:val="left" w:pos="1418"/>
        </w:tabs>
        <w:spacing w:after="0"/>
        <w:jc w:val="both"/>
      </w:pPr>
      <w:r>
        <w:t>TP:</w:t>
      </w:r>
      <w:r>
        <w:tab/>
        <w:t>Transparencia Pasiva</w:t>
      </w:r>
    </w:p>
    <w:p w:rsidR="00E84FB7" w:rsidRDefault="00E84FB7" w:rsidP="00E84FB7">
      <w:pPr>
        <w:tabs>
          <w:tab w:val="left" w:pos="1418"/>
        </w:tabs>
        <w:spacing w:after="0"/>
        <w:jc w:val="both"/>
      </w:pPr>
      <w:r>
        <w:t>SAI:</w:t>
      </w:r>
      <w:r>
        <w:tab/>
        <w:t>Solicitud de Acceso a la Información</w:t>
      </w:r>
    </w:p>
    <w:p w:rsidR="00E84FB7" w:rsidRPr="001A5C5C" w:rsidRDefault="00E84FB7" w:rsidP="00E84FB7">
      <w:pPr>
        <w:tabs>
          <w:tab w:val="left" w:pos="1418"/>
        </w:tabs>
        <w:spacing w:after="0"/>
        <w:jc w:val="both"/>
      </w:pPr>
      <w:r w:rsidRPr="001A5C5C">
        <w:t>CPLT:</w:t>
      </w:r>
      <w:r w:rsidRPr="001A5C5C">
        <w:tab/>
        <w:t>Consejo para la Transparencia</w:t>
      </w:r>
    </w:p>
    <w:p w:rsidR="00252459" w:rsidRPr="001A5C5C" w:rsidRDefault="00252459" w:rsidP="00E84FB7">
      <w:pPr>
        <w:tabs>
          <w:tab w:val="left" w:pos="1418"/>
        </w:tabs>
        <w:spacing w:after="0"/>
        <w:jc w:val="both"/>
      </w:pPr>
      <w:r w:rsidRPr="001A5C5C">
        <w:t>LOBBY:</w:t>
      </w:r>
      <w:r w:rsidRPr="001A5C5C">
        <w:tab/>
        <w:t>Ley del Lobby</w:t>
      </w:r>
    </w:p>
    <w:p w:rsidR="00252459" w:rsidRPr="001A5C5C" w:rsidRDefault="00252459" w:rsidP="00E84FB7">
      <w:pPr>
        <w:tabs>
          <w:tab w:val="left" w:pos="1418"/>
        </w:tabs>
        <w:spacing w:after="0"/>
        <w:jc w:val="both"/>
      </w:pPr>
      <w:r w:rsidRPr="001A5C5C">
        <w:t>DIP:</w:t>
      </w:r>
      <w:r w:rsidRPr="001A5C5C">
        <w:tab/>
        <w:t>Declaración de Intereses y Patrimonio</w:t>
      </w:r>
    </w:p>
    <w:p w:rsidR="00E84FB7" w:rsidRPr="001A5C5C" w:rsidRDefault="00E84FB7" w:rsidP="00E84FB7">
      <w:pPr>
        <w:tabs>
          <w:tab w:val="left" w:pos="1418"/>
        </w:tabs>
        <w:spacing w:after="0"/>
        <w:jc w:val="both"/>
      </w:pPr>
      <w:r w:rsidRPr="001A5C5C">
        <w:t>OIRS:</w:t>
      </w:r>
      <w:r w:rsidRPr="001A5C5C">
        <w:tab/>
        <w:t>Oficina de Informaciones, Reclamos y Sugerencias</w:t>
      </w:r>
    </w:p>
    <w:p w:rsidR="00E84FB7" w:rsidRDefault="00E84FB7" w:rsidP="00E84FB7">
      <w:pPr>
        <w:tabs>
          <w:tab w:val="left" w:pos="1418"/>
        </w:tabs>
        <w:spacing w:after="0"/>
        <w:jc w:val="both"/>
      </w:pPr>
      <w:r>
        <w:t>SARC:</w:t>
      </w:r>
      <w:r>
        <w:tab/>
        <w:t>Sistema Anticipado de Resoluciones de Controversias</w:t>
      </w:r>
    </w:p>
    <w:p w:rsidR="00E84FB7" w:rsidRDefault="00E84FB7" w:rsidP="00E84FB7">
      <w:pPr>
        <w:tabs>
          <w:tab w:val="left" w:pos="1418"/>
        </w:tabs>
        <w:spacing w:after="0"/>
        <w:jc w:val="both"/>
      </w:pPr>
      <w:r>
        <w:t>PLADECO:</w:t>
      </w:r>
      <w:r>
        <w:tab/>
        <w:t>Plan de Desarrollo Comunal de Casablanca</w:t>
      </w:r>
    </w:p>
    <w:p w:rsidR="00E84FB7" w:rsidRDefault="00E84FB7" w:rsidP="00E84FB7">
      <w:pPr>
        <w:tabs>
          <w:tab w:val="left" w:pos="1418"/>
        </w:tabs>
        <w:spacing w:after="0"/>
        <w:jc w:val="both"/>
      </w:pPr>
    </w:p>
    <w:p w:rsidR="004128DD" w:rsidRDefault="004128DD" w:rsidP="00E84FB7">
      <w:pPr>
        <w:tabs>
          <w:tab w:val="left" w:pos="1418"/>
        </w:tabs>
        <w:spacing w:after="0"/>
        <w:jc w:val="both"/>
      </w:pPr>
    </w:p>
    <w:p w:rsidR="00E84FB7" w:rsidRDefault="00E84FB7" w:rsidP="00E84FB7">
      <w:pPr>
        <w:tabs>
          <w:tab w:val="left" w:pos="1418"/>
        </w:tabs>
        <w:spacing w:after="0"/>
        <w:jc w:val="both"/>
        <w:rPr>
          <w:b/>
        </w:rPr>
      </w:pPr>
      <w:r>
        <w:rPr>
          <w:b/>
        </w:rPr>
        <w:t>TITULO II: DISPOSICIONES GENERALES</w:t>
      </w:r>
    </w:p>
    <w:p w:rsidR="004128DD" w:rsidRDefault="004128DD" w:rsidP="00E84FB7">
      <w:pPr>
        <w:tabs>
          <w:tab w:val="left" w:pos="1418"/>
        </w:tabs>
        <w:spacing w:after="0"/>
        <w:jc w:val="both"/>
        <w:rPr>
          <w:b/>
        </w:rPr>
      </w:pPr>
    </w:p>
    <w:p w:rsidR="00E84FB7" w:rsidRPr="002A7CC9" w:rsidRDefault="00E84FB7" w:rsidP="00E84FB7">
      <w:pPr>
        <w:tabs>
          <w:tab w:val="left" w:pos="1418"/>
        </w:tabs>
        <w:spacing w:after="0"/>
        <w:jc w:val="both"/>
      </w:pPr>
      <w:r>
        <w:rPr>
          <w:b/>
        </w:rPr>
        <w:t xml:space="preserve">ARTÍCULO 1: </w:t>
      </w:r>
      <w:r w:rsidR="006E377D" w:rsidRPr="004B626B">
        <w:rPr>
          <w:color w:val="00B050"/>
        </w:rPr>
        <w:t>El presente</w:t>
      </w:r>
      <w:r w:rsidR="006E377D">
        <w:rPr>
          <w:b/>
          <w:color w:val="00B050"/>
        </w:rPr>
        <w:t xml:space="preserve"> </w:t>
      </w:r>
      <w:r>
        <w:t xml:space="preserve">reglamento </w:t>
      </w:r>
      <w:r w:rsidR="006E377D">
        <w:rPr>
          <w:color w:val="00B050"/>
        </w:rPr>
        <w:t xml:space="preserve">tiene como finalidad regular el derecho de acceso a la información en virtud de lo establecido en la </w:t>
      </w:r>
      <w:r>
        <w:t xml:space="preserve">Ley Nº 20.285 sobre “Acceso a la Información Pública” </w:t>
      </w:r>
      <w:r w:rsidR="006E377D">
        <w:rPr>
          <w:color w:val="00B050"/>
        </w:rPr>
        <w:t>enfocándose en</w:t>
      </w:r>
      <w:r w:rsidRPr="006E377D">
        <w:rPr>
          <w:color w:val="00B050"/>
        </w:rPr>
        <w:t xml:space="preserve"> </w:t>
      </w:r>
      <w:r>
        <w:t xml:space="preserve">el principio de </w:t>
      </w:r>
      <w:r w:rsidR="00E110C3">
        <w:t>transparencia</w:t>
      </w:r>
      <w:r>
        <w:t xml:space="preserve"> de la función pública, el derech</w:t>
      </w:r>
      <w:r w:rsidR="00252459">
        <w:t>o de acceso a la</w:t>
      </w:r>
      <w:r>
        <w:t xml:space="preserve"> información de la I. Municipalidad de Casablanca, los procedimientos internos para el ejercicio del derecho y para su amparo, el establecimiento de canales de acceso a la información y de procedimientos para la publicación de la informació</w:t>
      </w:r>
      <w:r w:rsidR="006E377D">
        <w:t>n y la definición de roles.</w:t>
      </w:r>
      <w:r w:rsidR="00252459">
        <w:t xml:space="preserve"> </w:t>
      </w:r>
      <w:r w:rsidR="006E377D">
        <w:rPr>
          <w:color w:val="00B050"/>
        </w:rPr>
        <w:t>Así como, las funciones del Administrador de perfiles y de los sujetos pasivos regulados por la aplicación</w:t>
      </w:r>
      <w:r w:rsidR="00252459" w:rsidRPr="002A7CC9">
        <w:t xml:space="preserve"> práctica de la Ley 20.730 que regula el lobby y las gestiones que representen intereses particulares ante las autoridades y funcionarios y </w:t>
      </w:r>
      <w:r w:rsidR="002D0A18" w:rsidRPr="002A7CC9">
        <w:t>la Ley 20.880 sobre probidad en la función pública y prevención de los conflictos de intereses.</w:t>
      </w:r>
    </w:p>
    <w:p w:rsidR="00977CE1" w:rsidRDefault="00977CE1" w:rsidP="00E84FB7">
      <w:pPr>
        <w:tabs>
          <w:tab w:val="left" w:pos="1418"/>
        </w:tabs>
        <w:spacing w:after="0"/>
        <w:jc w:val="both"/>
      </w:pPr>
    </w:p>
    <w:p w:rsidR="00977CE1" w:rsidRDefault="00977CE1" w:rsidP="00E84FB7">
      <w:pPr>
        <w:tabs>
          <w:tab w:val="left" w:pos="1418"/>
        </w:tabs>
        <w:spacing w:after="0"/>
        <w:jc w:val="both"/>
        <w:rPr>
          <w:color w:val="FF0000"/>
        </w:rPr>
      </w:pPr>
      <w:r>
        <w:rPr>
          <w:b/>
        </w:rPr>
        <w:t xml:space="preserve">ARTÍCULO 2: </w:t>
      </w:r>
      <w:r w:rsidRPr="00977CE1">
        <w:t>Las disposiciones establecidas en este reglamento serán aplicables a todos</w:t>
      </w:r>
      <w:r w:rsidR="006E377D">
        <w:t xml:space="preserve"> </w:t>
      </w:r>
      <w:r w:rsidR="0022429C">
        <w:rPr>
          <w:color w:val="00B050"/>
        </w:rPr>
        <w:t>los funcionarios del m</w:t>
      </w:r>
      <w:r w:rsidR="006E377D">
        <w:rPr>
          <w:color w:val="00B050"/>
        </w:rPr>
        <w:t>unicipio</w:t>
      </w:r>
      <w:r w:rsidRPr="00977CE1">
        <w:t xml:space="preserve">, </w:t>
      </w:r>
      <w:r w:rsidR="000D4187" w:rsidRPr="00977CE1">
        <w:t>incluidos</w:t>
      </w:r>
      <w:r w:rsidRPr="00977CE1">
        <w:t xml:space="preserve"> </w:t>
      </w:r>
      <w:r w:rsidR="0022429C">
        <w:rPr>
          <w:color w:val="00B050"/>
        </w:rPr>
        <w:t xml:space="preserve">aquellos de </w:t>
      </w:r>
      <w:r w:rsidRPr="00977CE1">
        <w:t>los servicios traspasados de Salud y Educación, según su reglame</w:t>
      </w:r>
      <w:r w:rsidR="002F0AD1">
        <w:t xml:space="preserve">nto interno vigente, </w:t>
      </w:r>
      <w:r w:rsidR="002F0AD1">
        <w:rPr>
          <w:color w:val="00B050"/>
        </w:rPr>
        <w:t>independiente de su calidad contractual.</w:t>
      </w:r>
    </w:p>
    <w:p w:rsidR="00977CE1" w:rsidRDefault="00977CE1" w:rsidP="00E84FB7">
      <w:pPr>
        <w:tabs>
          <w:tab w:val="left" w:pos="1418"/>
        </w:tabs>
        <w:spacing w:after="0"/>
        <w:jc w:val="both"/>
        <w:rPr>
          <w:color w:val="FF0000"/>
        </w:rPr>
      </w:pPr>
    </w:p>
    <w:p w:rsidR="00977CE1" w:rsidRDefault="00977CE1" w:rsidP="00E84FB7">
      <w:pPr>
        <w:tabs>
          <w:tab w:val="left" w:pos="1418"/>
        </w:tabs>
        <w:spacing w:after="0"/>
        <w:jc w:val="both"/>
      </w:pPr>
      <w:r w:rsidRPr="00977CE1">
        <w:rPr>
          <w:b/>
        </w:rPr>
        <w:t>ARTÍCULO</w:t>
      </w:r>
      <w:r>
        <w:rPr>
          <w:b/>
        </w:rPr>
        <w:t xml:space="preserve"> 3: </w:t>
      </w:r>
      <w:r>
        <w:t>Para los efectos del presente reglamento, se entiende por:</w:t>
      </w:r>
    </w:p>
    <w:p w:rsidR="00977CE1" w:rsidRDefault="00977CE1" w:rsidP="00E84FB7">
      <w:pPr>
        <w:tabs>
          <w:tab w:val="left" w:pos="1418"/>
        </w:tabs>
        <w:spacing w:after="0"/>
        <w:jc w:val="both"/>
      </w:pPr>
    </w:p>
    <w:p w:rsidR="00977CE1" w:rsidRDefault="00977CE1" w:rsidP="00977CE1">
      <w:pPr>
        <w:pStyle w:val="Prrafodelista"/>
        <w:numPr>
          <w:ilvl w:val="0"/>
          <w:numId w:val="1"/>
        </w:numPr>
        <w:tabs>
          <w:tab w:val="left" w:pos="1418"/>
        </w:tabs>
        <w:spacing w:after="0"/>
        <w:jc w:val="both"/>
      </w:pPr>
      <w:r>
        <w:rPr>
          <w:i/>
        </w:rPr>
        <w:t xml:space="preserve">Actos administrativos: </w:t>
      </w:r>
      <w:r>
        <w:t>aquellos que señalados en el artículo 3º de la Ley Nº 19.880, sobre Bases de los Procedimientos Administrativos que rigen los actos de los órganos de la Administración del Estado.</w:t>
      </w:r>
    </w:p>
    <w:p w:rsidR="00977CE1" w:rsidRDefault="00977CE1" w:rsidP="00977CE1">
      <w:pPr>
        <w:pStyle w:val="Prrafodelista"/>
        <w:numPr>
          <w:ilvl w:val="0"/>
          <w:numId w:val="1"/>
        </w:numPr>
        <w:tabs>
          <w:tab w:val="left" w:pos="1418"/>
        </w:tabs>
        <w:spacing w:after="0"/>
        <w:jc w:val="both"/>
      </w:pPr>
      <w:r>
        <w:rPr>
          <w:i/>
        </w:rPr>
        <w:t>Datos sensibles:</w:t>
      </w:r>
      <w:r>
        <w:t xml:space="preserve"> los datos personales que se refieren a las características físicas o morales de las personas o a hechos o circunstancias de su vida privada o intimidad</w:t>
      </w:r>
      <w:r w:rsidR="0070269B">
        <w:t>, tales como los hábitos personales, el origen social, las ideologías y opiniones políticas, las creencias o convicciones religiosas, los estados de salud físicos o psíquicos y la vida sexual.</w:t>
      </w:r>
    </w:p>
    <w:p w:rsidR="0070269B" w:rsidRDefault="0070269B" w:rsidP="00977CE1">
      <w:pPr>
        <w:pStyle w:val="Prrafodelista"/>
        <w:numPr>
          <w:ilvl w:val="0"/>
          <w:numId w:val="1"/>
        </w:numPr>
        <w:tabs>
          <w:tab w:val="left" w:pos="1418"/>
        </w:tabs>
        <w:spacing w:after="0"/>
        <w:jc w:val="both"/>
      </w:pPr>
      <w:r>
        <w:rPr>
          <w:i/>
        </w:rPr>
        <w:t>Derecho de Acceso a la Información o Transparencia Pasiva (TP):</w:t>
      </w:r>
      <w:r>
        <w:t xml:space="preserve"> Derecho que toda persona tiene a solicitar y recibir información que obre en poder de cualquier órgano de la Administración del Estado, en la forma y condiciones que establece la Ley.</w:t>
      </w:r>
    </w:p>
    <w:p w:rsidR="0070269B" w:rsidRDefault="0070269B" w:rsidP="00977CE1">
      <w:pPr>
        <w:pStyle w:val="Prrafodelista"/>
        <w:numPr>
          <w:ilvl w:val="0"/>
          <w:numId w:val="1"/>
        </w:numPr>
        <w:tabs>
          <w:tab w:val="left" w:pos="1418"/>
        </w:tabs>
        <w:spacing w:after="0"/>
        <w:jc w:val="both"/>
      </w:pPr>
      <w:r>
        <w:rPr>
          <w:i/>
        </w:rPr>
        <w:t>Documentos:</w:t>
      </w:r>
      <w:r>
        <w:t xml:space="preserve"> todo escrito, correspondencia, memorándum, plano, mapa, dibujo, diagrama, documento gráfico, fotografía, micro forma, grabación sonora, video, dispositivo susceptible de ser leído mediante la utilización de sistemas mecánicos, electrónicos</w:t>
      </w:r>
      <w:r w:rsidR="00261948">
        <w:t xml:space="preserve"> o computacionales y, cualquiera sea su forma física o características, así como las copias de aquellos.</w:t>
      </w:r>
    </w:p>
    <w:p w:rsidR="00261948" w:rsidRPr="002A7CC9" w:rsidRDefault="00261948" w:rsidP="00977CE1">
      <w:pPr>
        <w:pStyle w:val="Prrafodelista"/>
        <w:numPr>
          <w:ilvl w:val="0"/>
          <w:numId w:val="1"/>
        </w:numPr>
        <w:tabs>
          <w:tab w:val="left" w:pos="1418"/>
        </w:tabs>
        <w:spacing w:after="0"/>
        <w:jc w:val="both"/>
      </w:pPr>
      <w:r>
        <w:rPr>
          <w:i/>
        </w:rPr>
        <w:t>Transparencia Activa (TA):</w:t>
      </w:r>
      <w:r>
        <w:t xml:space="preserve"> la obligación que tienen los órganos de la Administración del Estado, de mantener a disposición permanente del público a través de sus sitios electr</w:t>
      </w:r>
      <w:r w:rsidRPr="002A7CC9">
        <w:t>ónicos y actualizados mensualmente, los antecedentes que se definen en el artículo 7 de la Ley Nº 20.285.</w:t>
      </w:r>
    </w:p>
    <w:p w:rsidR="002D0A18" w:rsidRPr="002A7CC9" w:rsidRDefault="002D0A18" w:rsidP="00977CE1">
      <w:pPr>
        <w:pStyle w:val="Prrafodelista"/>
        <w:numPr>
          <w:ilvl w:val="0"/>
          <w:numId w:val="1"/>
        </w:numPr>
        <w:tabs>
          <w:tab w:val="left" w:pos="1418"/>
        </w:tabs>
        <w:spacing w:after="0"/>
        <w:jc w:val="both"/>
      </w:pPr>
      <w:r w:rsidRPr="002A7CC9">
        <w:rPr>
          <w:i/>
        </w:rPr>
        <w:t>Lobby: aquella gestión o actividad remunerada, ejercida por personas naturales o jurídicas, chilenas o extranjeras, que tienen por objeto promover, defender o representar cualquier interés particular, para influir en las decisiones que, en el ejercicio de sus funciones, deben adoptar los sujetos pasivos que se indican en los artículos 3º y 4º.</w:t>
      </w:r>
    </w:p>
    <w:p w:rsidR="002D0A18" w:rsidRPr="002A7CC9" w:rsidRDefault="002D0A18" w:rsidP="00977CE1">
      <w:pPr>
        <w:pStyle w:val="Prrafodelista"/>
        <w:numPr>
          <w:ilvl w:val="0"/>
          <w:numId w:val="1"/>
        </w:numPr>
        <w:tabs>
          <w:tab w:val="left" w:pos="1418"/>
        </w:tabs>
        <w:spacing w:after="0"/>
        <w:jc w:val="both"/>
      </w:pPr>
      <w:r w:rsidRPr="002A7CC9">
        <w:rPr>
          <w:i/>
        </w:rPr>
        <w:t>Gestión de Interés particular: aquella gestión o actividad ejercida</w:t>
      </w:r>
      <w:r w:rsidR="00674875" w:rsidRPr="002A7CC9">
        <w:rPr>
          <w:i/>
        </w:rPr>
        <w:t xml:space="preserve"> por personas naturales o jurídicas. Chilenas o extrajeras, que tienen por objeto promover, defender o representar cualquier interés particular, para influir en las decisiones que, en el ejercicio de sus funciones, deben adoptar los sujetos pasivos que se indican en los artículos 3º y 4º.</w:t>
      </w:r>
    </w:p>
    <w:p w:rsidR="00674875" w:rsidRPr="002A7CC9" w:rsidRDefault="00674875" w:rsidP="00977CE1">
      <w:pPr>
        <w:pStyle w:val="Prrafodelista"/>
        <w:numPr>
          <w:ilvl w:val="0"/>
          <w:numId w:val="1"/>
        </w:numPr>
        <w:tabs>
          <w:tab w:val="left" w:pos="1418"/>
        </w:tabs>
        <w:spacing w:after="0"/>
        <w:jc w:val="both"/>
      </w:pPr>
      <w:r w:rsidRPr="002A7CC9">
        <w:rPr>
          <w:i/>
        </w:rPr>
        <w:t>Registro de agenda pública: registros de carácter público, en los cuales los sujetos pasivos deben incorporar la información establecida en el artículo 8º.</w:t>
      </w:r>
    </w:p>
    <w:p w:rsidR="00674875" w:rsidRPr="002A7CC9" w:rsidRDefault="00674875" w:rsidP="00977CE1">
      <w:pPr>
        <w:pStyle w:val="Prrafodelista"/>
        <w:numPr>
          <w:ilvl w:val="0"/>
          <w:numId w:val="1"/>
        </w:numPr>
        <w:tabs>
          <w:tab w:val="left" w:pos="1418"/>
        </w:tabs>
        <w:spacing w:after="0"/>
        <w:jc w:val="both"/>
      </w:pPr>
      <w:r w:rsidRPr="002A7CC9">
        <w:rPr>
          <w:i/>
        </w:rPr>
        <w:t>Interés particular: cualquier propósito o beneficio. Sean o no de carácter económico, de una persona natural o jurídica, chilena o extranjera, o de una asociación o entidad determinada.</w:t>
      </w:r>
    </w:p>
    <w:p w:rsidR="00674875" w:rsidRPr="002F0AD1" w:rsidRDefault="00674875" w:rsidP="00977CE1">
      <w:pPr>
        <w:pStyle w:val="Prrafodelista"/>
        <w:numPr>
          <w:ilvl w:val="0"/>
          <w:numId w:val="1"/>
        </w:numPr>
        <w:tabs>
          <w:tab w:val="left" w:pos="1418"/>
        </w:tabs>
        <w:spacing w:after="0"/>
        <w:jc w:val="both"/>
      </w:pPr>
      <w:proofErr w:type="spellStart"/>
      <w:r w:rsidRPr="002A7CC9">
        <w:rPr>
          <w:i/>
        </w:rPr>
        <w:t>Lobbista</w:t>
      </w:r>
      <w:proofErr w:type="spellEnd"/>
      <w:r w:rsidRPr="002A7CC9">
        <w:rPr>
          <w:i/>
        </w:rPr>
        <w:t>: la persona natural o jurídica, chilena o extranjera, remunerada, que realiza lobby</w:t>
      </w:r>
      <w:r>
        <w:rPr>
          <w:i/>
          <w:color w:val="FF0000"/>
        </w:rPr>
        <w:t>.</w:t>
      </w:r>
    </w:p>
    <w:p w:rsidR="00261948" w:rsidRDefault="00261948" w:rsidP="00261948">
      <w:pPr>
        <w:tabs>
          <w:tab w:val="left" w:pos="1418"/>
        </w:tabs>
        <w:spacing w:after="0"/>
        <w:jc w:val="both"/>
      </w:pPr>
    </w:p>
    <w:p w:rsidR="00261948" w:rsidRDefault="00261948" w:rsidP="00261948">
      <w:pPr>
        <w:tabs>
          <w:tab w:val="left" w:pos="1418"/>
        </w:tabs>
        <w:spacing w:after="0"/>
        <w:jc w:val="both"/>
      </w:pPr>
      <w:r>
        <w:rPr>
          <w:b/>
        </w:rPr>
        <w:t xml:space="preserve">ARTÍCULO 4: </w:t>
      </w:r>
      <w:r>
        <w:t>Para la ejecución de los procedimientos internos de Transparencia Activa y Acceso a la información se establecerán los siguientes roles:</w:t>
      </w:r>
    </w:p>
    <w:p w:rsidR="007923FF" w:rsidRDefault="00261948" w:rsidP="007923FF">
      <w:pPr>
        <w:pStyle w:val="Prrafodelista"/>
        <w:numPr>
          <w:ilvl w:val="0"/>
          <w:numId w:val="2"/>
        </w:numPr>
        <w:tabs>
          <w:tab w:val="left" w:pos="1418"/>
        </w:tabs>
        <w:spacing w:after="0"/>
        <w:jc w:val="both"/>
      </w:pPr>
      <w:r>
        <w:rPr>
          <w:i/>
        </w:rPr>
        <w:t xml:space="preserve">Encargado de </w:t>
      </w:r>
      <w:r w:rsidR="00E467BA">
        <w:rPr>
          <w:i/>
        </w:rPr>
        <w:t>Transparencia</w:t>
      </w:r>
      <w:r w:rsidR="00FF4935">
        <w:rPr>
          <w:i/>
        </w:rPr>
        <w:t xml:space="preserve"> (</w:t>
      </w:r>
      <w:r w:rsidR="00FF4935">
        <w:rPr>
          <w:i/>
          <w:color w:val="00B050"/>
        </w:rPr>
        <w:t>TA y SAI)</w:t>
      </w:r>
      <w:r>
        <w:rPr>
          <w:i/>
        </w:rPr>
        <w:t xml:space="preserve">: </w:t>
      </w:r>
      <w:r>
        <w:t>tendrá como función principal administrar y coordinar</w:t>
      </w:r>
      <w:r w:rsidR="007D1BF9">
        <w:t xml:space="preserve"> </w:t>
      </w:r>
      <w:r w:rsidR="007D1BF9">
        <w:rPr>
          <w:color w:val="00B050"/>
        </w:rPr>
        <w:t>las acciones tendientes al cumplimiento de lo enunciado en la Ley 20.285</w:t>
      </w:r>
      <w:r>
        <w:t xml:space="preserve">, supervigilando a </w:t>
      </w:r>
      <w:r w:rsidR="002F0AD1">
        <w:rPr>
          <w:color w:val="00B050"/>
        </w:rPr>
        <w:t xml:space="preserve">los </w:t>
      </w:r>
      <w:r>
        <w:t>encargados</w:t>
      </w:r>
      <w:r w:rsidR="002F0AD1">
        <w:t xml:space="preserve"> </w:t>
      </w:r>
      <w:r w:rsidR="002F0AD1">
        <w:rPr>
          <w:color w:val="00B050"/>
        </w:rPr>
        <w:t>de las distintas direcciones y unidades municipales</w:t>
      </w:r>
      <w:r>
        <w:t xml:space="preserve"> de Transparencia Activa, solicitudes de Acceso a la Información y gestión documental, informando periódicamente de su gestión al Alcalde.</w:t>
      </w:r>
      <w:r w:rsidR="005C3A77">
        <w:t xml:space="preserve"> </w:t>
      </w:r>
      <w:r w:rsidR="007923FF">
        <w:rPr>
          <w:color w:val="00B050"/>
        </w:rPr>
        <w:t xml:space="preserve">Para TA, será en encargado de su </w:t>
      </w:r>
      <w:r w:rsidR="007923FF">
        <w:rPr>
          <w:color w:val="00B050"/>
        </w:rPr>
        <w:lastRenderedPageBreak/>
        <w:t>publicación en el por</w:t>
      </w:r>
      <w:r w:rsidR="002A0A99">
        <w:rPr>
          <w:color w:val="00B050"/>
        </w:rPr>
        <w:t>tal de transparencia municipal. M</w:t>
      </w:r>
      <w:r w:rsidR="007923FF">
        <w:rPr>
          <w:color w:val="00B050"/>
        </w:rPr>
        <w:t xml:space="preserve">ientras que, </w:t>
      </w:r>
      <w:r w:rsidR="007923FF" w:rsidRPr="007923FF">
        <w:rPr>
          <w:color w:val="00B050"/>
        </w:rPr>
        <w:t>en</w:t>
      </w:r>
      <w:r w:rsidR="00767583">
        <w:rPr>
          <w:color w:val="00B050"/>
        </w:rPr>
        <w:t xml:space="preserve"> Transparencia Pasiva (SAI), d</w:t>
      </w:r>
      <w:r w:rsidR="007923FF" w:rsidRPr="007923FF">
        <w:rPr>
          <w:color w:val="00B050"/>
        </w:rPr>
        <w:t xml:space="preserve">ebe administrar el proceso de solicitudes de Información ingresadas al municipio. Este proceso involucra la recepción, admisibilidad, derivación y </w:t>
      </w:r>
      <w:r w:rsidR="007923FF" w:rsidRPr="00C95A26">
        <w:rPr>
          <w:color w:val="00B050"/>
        </w:rPr>
        <w:t>revisión de la respuesta proporcionada por la dirección. Además de la confección del oficio remisor del señor Alcalde c</w:t>
      </w:r>
      <w:r w:rsidR="007923FF">
        <w:rPr>
          <w:color w:val="00B050"/>
        </w:rPr>
        <w:t>on el contenido de la respuesta al requirente.</w:t>
      </w:r>
    </w:p>
    <w:p w:rsidR="00493438" w:rsidRDefault="00493438" w:rsidP="00261948">
      <w:pPr>
        <w:pStyle w:val="Prrafodelista"/>
        <w:numPr>
          <w:ilvl w:val="0"/>
          <w:numId w:val="2"/>
        </w:numPr>
        <w:tabs>
          <w:tab w:val="left" w:pos="1418"/>
        </w:tabs>
        <w:spacing w:after="0"/>
        <w:jc w:val="both"/>
      </w:pPr>
      <w:r>
        <w:rPr>
          <w:i/>
        </w:rPr>
        <w:t>Generador de Información</w:t>
      </w:r>
      <w:r w:rsidR="00767583">
        <w:rPr>
          <w:i/>
        </w:rPr>
        <w:t xml:space="preserve"> </w:t>
      </w:r>
      <w:r w:rsidR="00767583">
        <w:rPr>
          <w:i/>
          <w:color w:val="00B050"/>
        </w:rPr>
        <w:t>(TA)</w:t>
      </w:r>
      <w:r>
        <w:rPr>
          <w:i/>
        </w:rPr>
        <w:t>:</w:t>
      </w:r>
      <w:r>
        <w:t xml:space="preserve"> Encargado de generar la información necesaria para TA </w:t>
      </w:r>
      <w:r w:rsidR="002F0AD1">
        <w:rPr>
          <w:color w:val="00B050"/>
        </w:rPr>
        <w:t xml:space="preserve">de las distintas direcciones y unidades </w:t>
      </w:r>
      <w:r w:rsidR="00C560EE">
        <w:rPr>
          <w:color w:val="00B050"/>
        </w:rPr>
        <w:t xml:space="preserve">del sector </w:t>
      </w:r>
      <w:r w:rsidR="002F0AD1">
        <w:rPr>
          <w:color w:val="00B050"/>
        </w:rPr>
        <w:t>municipal</w:t>
      </w:r>
      <w:r w:rsidR="00C560EE">
        <w:rPr>
          <w:color w:val="00B050"/>
        </w:rPr>
        <w:t>,</w:t>
      </w:r>
      <w:r w:rsidR="002F0AD1">
        <w:rPr>
          <w:color w:val="00B050"/>
        </w:rPr>
        <w:t xml:space="preserve"> salud y educación</w:t>
      </w:r>
      <w:r w:rsidR="002F0AD1">
        <w:t xml:space="preserve">, </w:t>
      </w:r>
      <w:r w:rsidR="002F0AD1">
        <w:rPr>
          <w:color w:val="00B050"/>
        </w:rPr>
        <w:t>quién deberá a</w:t>
      </w:r>
      <w:r w:rsidR="002F0AD1">
        <w:t>demás coordinar</w:t>
      </w:r>
      <w:r>
        <w:t xml:space="preserve"> en su unidad que esta información se entregue en los tiempos estipulados en el </w:t>
      </w:r>
      <w:r w:rsidR="002F0AD1">
        <w:rPr>
          <w:color w:val="00B050"/>
        </w:rPr>
        <w:t>presente reglamento</w:t>
      </w:r>
      <w:r>
        <w:t>.</w:t>
      </w:r>
    </w:p>
    <w:p w:rsidR="00493438" w:rsidRPr="002E5A45" w:rsidRDefault="00493438" w:rsidP="00261948">
      <w:pPr>
        <w:pStyle w:val="Prrafodelista"/>
        <w:numPr>
          <w:ilvl w:val="0"/>
          <w:numId w:val="2"/>
        </w:numPr>
        <w:tabs>
          <w:tab w:val="left" w:pos="1418"/>
        </w:tabs>
        <w:spacing w:after="0"/>
        <w:jc w:val="both"/>
        <w:rPr>
          <w:color w:val="00B050"/>
        </w:rPr>
      </w:pPr>
      <w:r>
        <w:rPr>
          <w:i/>
        </w:rPr>
        <w:t>Revisor de la Información</w:t>
      </w:r>
      <w:r w:rsidR="00767583">
        <w:rPr>
          <w:i/>
        </w:rPr>
        <w:t xml:space="preserve"> </w:t>
      </w:r>
      <w:r w:rsidR="00767583">
        <w:rPr>
          <w:i/>
          <w:color w:val="00B050"/>
        </w:rPr>
        <w:t>(TA)</w:t>
      </w:r>
      <w:r>
        <w:rPr>
          <w:i/>
        </w:rPr>
        <w:t>:</w:t>
      </w:r>
      <w:r w:rsidR="002F0AD1">
        <w:t xml:space="preserve"> revisar </w:t>
      </w:r>
      <w:r>
        <w:t>l</w:t>
      </w:r>
      <w:r w:rsidR="002F0AD1">
        <w:t>a</w:t>
      </w:r>
      <w:r>
        <w:t xml:space="preserve"> información emanada de </w:t>
      </w:r>
      <w:r w:rsidR="002F0AD1">
        <w:rPr>
          <w:color w:val="00B050"/>
        </w:rPr>
        <w:t>su dirección o unidad</w:t>
      </w:r>
      <w:r>
        <w:t xml:space="preserve"> antes de ser despachada al Encargado de TA, procurando que </w:t>
      </w:r>
      <w:r w:rsidR="002E5A45">
        <w:rPr>
          <w:color w:val="00B050"/>
        </w:rPr>
        <w:t>ésta sea la correspondiente y necesaria para la publicación</w:t>
      </w:r>
    </w:p>
    <w:p w:rsidR="00493438" w:rsidRPr="00767583" w:rsidRDefault="00493438" w:rsidP="00261948">
      <w:pPr>
        <w:pStyle w:val="Prrafodelista"/>
        <w:numPr>
          <w:ilvl w:val="0"/>
          <w:numId w:val="2"/>
        </w:numPr>
        <w:tabs>
          <w:tab w:val="left" w:pos="1418"/>
        </w:tabs>
        <w:spacing w:after="0"/>
        <w:jc w:val="both"/>
        <w:rPr>
          <w:color w:val="00B050"/>
        </w:rPr>
      </w:pPr>
      <w:r>
        <w:rPr>
          <w:i/>
        </w:rPr>
        <w:t>Publicador de la Información</w:t>
      </w:r>
      <w:r w:rsidR="005D0024">
        <w:rPr>
          <w:i/>
        </w:rPr>
        <w:t xml:space="preserve"> (</w:t>
      </w:r>
      <w:r w:rsidR="005D0024">
        <w:rPr>
          <w:i/>
          <w:color w:val="00B050"/>
        </w:rPr>
        <w:t>TA)</w:t>
      </w:r>
      <w:r>
        <w:rPr>
          <w:i/>
        </w:rPr>
        <w:t>:</w:t>
      </w:r>
      <w:r>
        <w:t xml:space="preserve"> </w:t>
      </w:r>
      <w:r w:rsidRPr="00767583">
        <w:rPr>
          <w:color w:val="00B050"/>
        </w:rPr>
        <w:t>Encargado de recibir la información</w:t>
      </w:r>
      <w:r w:rsidR="005D0024">
        <w:rPr>
          <w:color w:val="00B050"/>
        </w:rPr>
        <w:t xml:space="preserve"> generada </w:t>
      </w:r>
      <w:r w:rsidRPr="00767583">
        <w:rPr>
          <w:color w:val="00B050"/>
        </w:rPr>
        <w:t>en las unidades municipales</w:t>
      </w:r>
      <w:r w:rsidR="005D0024">
        <w:rPr>
          <w:color w:val="00B050"/>
        </w:rPr>
        <w:t>. Dicha función recae en el Encargado de Transparencia.</w:t>
      </w:r>
    </w:p>
    <w:p w:rsidR="00AF7146" w:rsidRDefault="00C95A26" w:rsidP="00AF7146">
      <w:pPr>
        <w:pStyle w:val="Prrafodelista"/>
        <w:numPr>
          <w:ilvl w:val="0"/>
          <w:numId w:val="2"/>
        </w:numPr>
        <w:tabs>
          <w:tab w:val="left" w:pos="1418"/>
        </w:tabs>
        <w:spacing w:after="0"/>
        <w:jc w:val="both"/>
        <w:rPr>
          <w:i/>
        </w:rPr>
      </w:pPr>
      <w:r>
        <w:rPr>
          <w:i/>
          <w:color w:val="00B050"/>
        </w:rPr>
        <w:t>Receptor</w:t>
      </w:r>
      <w:r w:rsidR="00017740">
        <w:rPr>
          <w:i/>
          <w:color w:val="00B050"/>
        </w:rPr>
        <w:t>,</w:t>
      </w:r>
      <w:r>
        <w:rPr>
          <w:i/>
          <w:color w:val="00B050"/>
        </w:rPr>
        <w:t xml:space="preserve"> g</w:t>
      </w:r>
      <w:r w:rsidR="008D5CD1">
        <w:rPr>
          <w:i/>
        </w:rPr>
        <w:t>enerador</w:t>
      </w:r>
      <w:r w:rsidR="00017740">
        <w:rPr>
          <w:i/>
        </w:rPr>
        <w:t xml:space="preserve"> </w:t>
      </w:r>
      <w:r w:rsidR="00017740">
        <w:rPr>
          <w:i/>
          <w:color w:val="00B050"/>
        </w:rPr>
        <w:t>y revisor</w:t>
      </w:r>
      <w:r w:rsidR="008D5CD1">
        <w:rPr>
          <w:i/>
        </w:rPr>
        <w:t xml:space="preserve"> de respuesta</w:t>
      </w:r>
      <w:r w:rsidR="004B50E3">
        <w:rPr>
          <w:i/>
        </w:rPr>
        <w:t xml:space="preserve"> </w:t>
      </w:r>
      <w:r w:rsidR="004B50E3">
        <w:rPr>
          <w:i/>
          <w:color w:val="00B050"/>
        </w:rPr>
        <w:t>(SAI)</w:t>
      </w:r>
      <w:r w:rsidR="008D5CD1">
        <w:rPr>
          <w:i/>
        </w:rPr>
        <w:t>:</w:t>
      </w:r>
      <w:r w:rsidR="008D5CD1">
        <w:t xml:space="preserve"> Encargado de</w:t>
      </w:r>
      <w:r>
        <w:t xml:space="preserve"> </w:t>
      </w:r>
      <w:r>
        <w:rPr>
          <w:color w:val="00B050"/>
        </w:rPr>
        <w:t>re</w:t>
      </w:r>
      <w:r w:rsidR="00B11F88">
        <w:rPr>
          <w:color w:val="00B050"/>
        </w:rPr>
        <w:t>cibir,</w:t>
      </w:r>
      <w:r w:rsidR="008D5CD1">
        <w:t xml:space="preserve"> generar</w:t>
      </w:r>
      <w:r w:rsidR="00B11F88">
        <w:t>, r</w:t>
      </w:r>
      <w:r w:rsidR="00B11F88">
        <w:rPr>
          <w:color w:val="00B050"/>
        </w:rPr>
        <w:t xml:space="preserve">evisar y </w:t>
      </w:r>
      <w:r w:rsidR="004F0E68">
        <w:rPr>
          <w:color w:val="00B050"/>
        </w:rPr>
        <w:t>despachar</w:t>
      </w:r>
      <w:r w:rsidR="008D5CD1">
        <w:t xml:space="preserve"> la respuesta </w:t>
      </w:r>
      <w:r w:rsidR="00F04C7E">
        <w:rPr>
          <w:color w:val="00B050"/>
        </w:rPr>
        <w:t xml:space="preserve">de las </w:t>
      </w:r>
      <w:r w:rsidR="00B11F88">
        <w:rPr>
          <w:color w:val="00B050"/>
        </w:rPr>
        <w:t>solicitudes</w:t>
      </w:r>
      <w:r w:rsidR="00F04C7E">
        <w:rPr>
          <w:color w:val="00B050"/>
        </w:rPr>
        <w:t xml:space="preserve"> derivadas </w:t>
      </w:r>
      <w:r w:rsidR="00B11F88">
        <w:rPr>
          <w:color w:val="00B050"/>
        </w:rPr>
        <w:t>a su unidad</w:t>
      </w:r>
      <w:r w:rsidR="00F04C7E">
        <w:rPr>
          <w:color w:val="00B050"/>
        </w:rPr>
        <w:t xml:space="preserve">. Además, </w:t>
      </w:r>
      <w:r w:rsidR="00F04C7E">
        <w:t>c</w:t>
      </w:r>
      <w:r w:rsidR="008D5CD1">
        <w:t xml:space="preserve">oordina en su unidad que esta respuesta se entregue en los tiempos estipulados en el </w:t>
      </w:r>
      <w:r w:rsidR="00017740">
        <w:rPr>
          <w:color w:val="00B050"/>
        </w:rPr>
        <w:t>presente reglamento.</w:t>
      </w:r>
      <w:r w:rsidR="004F0E68">
        <w:rPr>
          <w:color w:val="00B050"/>
        </w:rPr>
        <w:t xml:space="preserve"> Dichas funciones </w:t>
      </w:r>
      <w:r w:rsidR="004B50E3">
        <w:rPr>
          <w:color w:val="00B050"/>
        </w:rPr>
        <w:t>recaen</w:t>
      </w:r>
      <w:r w:rsidR="004F0E68">
        <w:rPr>
          <w:color w:val="00B050"/>
        </w:rPr>
        <w:t xml:space="preserve"> en diferentes funcionarios dentro de una misma unidad, </w:t>
      </w:r>
      <w:r w:rsidR="00AF7146">
        <w:rPr>
          <w:color w:val="00B050"/>
        </w:rPr>
        <w:t xml:space="preserve">cuyos roles serán especificados por nombramiento a través de decreto </w:t>
      </w:r>
      <w:proofErr w:type="spellStart"/>
      <w:r w:rsidR="00AF7146">
        <w:rPr>
          <w:color w:val="00B050"/>
        </w:rPr>
        <w:t>alcaldicio</w:t>
      </w:r>
      <w:proofErr w:type="spellEnd"/>
      <w:r w:rsidR="00AF7146">
        <w:rPr>
          <w:color w:val="00B050"/>
        </w:rPr>
        <w:t>.</w:t>
      </w:r>
      <w:r w:rsidR="00AF7146">
        <w:rPr>
          <w:i/>
        </w:rPr>
        <w:t xml:space="preserve"> </w:t>
      </w:r>
    </w:p>
    <w:p w:rsidR="00834DE3" w:rsidRDefault="00AF7146" w:rsidP="00261948">
      <w:pPr>
        <w:pStyle w:val="Prrafodelista"/>
        <w:numPr>
          <w:ilvl w:val="0"/>
          <w:numId w:val="2"/>
        </w:numPr>
        <w:tabs>
          <w:tab w:val="left" w:pos="1418"/>
        </w:tabs>
        <w:spacing w:after="0"/>
        <w:jc w:val="both"/>
      </w:pPr>
      <w:r>
        <w:rPr>
          <w:i/>
        </w:rPr>
        <w:t>E</w:t>
      </w:r>
      <w:r w:rsidR="00834DE3">
        <w:rPr>
          <w:i/>
        </w:rPr>
        <w:t>nlace:</w:t>
      </w:r>
      <w:r w:rsidR="00834DE3">
        <w:t xml:space="preserve"> es el canal de comunicación entre la municipalidad y el CPLT, lo que permitirá agilizar el flujo de información entre las dos partes.</w:t>
      </w:r>
    </w:p>
    <w:p w:rsidR="00834DE3" w:rsidRDefault="00834DE3" w:rsidP="00834DE3">
      <w:pPr>
        <w:tabs>
          <w:tab w:val="left" w:pos="1418"/>
        </w:tabs>
        <w:spacing w:after="0"/>
        <w:jc w:val="both"/>
      </w:pPr>
    </w:p>
    <w:p w:rsidR="00834DE3" w:rsidRDefault="00834DE3" w:rsidP="00834DE3">
      <w:pPr>
        <w:tabs>
          <w:tab w:val="left" w:pos="1418"/>
        </w:tabs>
        <w:spacing w:after="0"/>
        <w:jc w:val="both"/>
      </w:pPr>
      <w:r>
        <w:rPr>
          <w:b/>
        </w:rPr>
        <w:t xml:space="preserve">ARTÍCULO 5: </w:t>
      </w:r>
      <w:r>
        <w:t>cad</w:t>
      </w:r>
      <w:r w:rsidR="00E615BE">
        <w:t xml:space="preserve">a vez que se designe a un </w:t>
      </w:r>
      <w:r w:rsidR="00E615BE">
        <w:rPr>
          <w:color w:val="00B050"/>
        </w:rPr>
        <w:t xml:space="preserve">funcionario de acuerdo a los roles establecidos en la letra g) </w:t>
      </w:r>
      <w:r w:rsidR="00271983">
        <w:rPr>
          <w:color w:val="00B050"/>
        </w:rPr>
        <w:t>d</w:t>
      </w:r>
      <w:r>
        <w:t xml:space="preserve">el artículo anterior, su nombramiento deberá </w:t>
      </w:r>
      <w:r w:rsidR="00271983">
        <w:rPr>
          <w:color w:val="00B050"/>
        </w:rPr>
        <w:t>efectuarse</w:t>
      </w:r>
      <w:r>
        <w:t xml:space="preserve"> mediante decreto </w:t>
      </w:r>
      <w:proofErr w:type="spellStart"/>
      <w:r>
        <w:t>alcaldicio</w:t>
      </w:r>
      <w:proofErr w:type="spellEnd"/>
      <w:r>
        <w:t>.</w:t>
      </w:r>
    </w:p>
    <w:p w:rsidR="00834DE3" w:rsidRDefault="00834DE3" w:rsidP="00834DE3">
      <w:pPr>
        <w:tabs>
          <w:tab w:val="left" w:pos="1418"/>
        </w:tabs>
        <w:spacing w:after="0"/>
        <w:jc w:val="both"/>
      </w:pPr>
    </w:p>
    <w:p w:rsidR="004128DD" w:rsidRDefault="004128DD" w:rsidP="00834DE3">
      <w:pPr>
        <w:tabs>
          <w:tab w:val="left" w:pos="1418"/>
        </w:tabs>
        <w:spacing w:after="0"/>
        <w:jc w:val="both"/>
      </w:pPr>
    </w:p>
    <w:p w:rsidR="00834DE3" w:rsidRDefault="00834DE3" w:rsidP="00834DE3">
      <w:pPr>
        <w:tabs>
          <w:tab w:val="left" w:pos="1418"/>
        </w:tabs>
        <w:spacing w:after="0"/>
        <w:jc w:val="both"/>
        <w:rPr>
          <w:b/>
        </w:rPr>
      </w:pPr>
      <w:r>
        <w:rPr>
          <w:b/>
        </w:rPr>
        <w:t>TÍTULO III: DE LA C</w:t>
      </w:r>
      <w:r w:rsidR="007C600D">
        <w:rPr>
          <w:b/>
        </w:rPr>
        <w:t>A</w:t>
      </w:r>
      <w:r>
        <w:rPr>
          <w:b/>
        </w:rPr>
        <w:t>PACITACIÓN DEL PERSONAL</w:t>
      </w:r>
    </w:p>
    <w:p w:rsidR="00834DE3" w:rsidRDefault="00834DE3" w:rsidP="00834DE3">
      <w:pPr>
        <w:tabs>
          <w:tab w:val="left" w:pos="1418"/>
        </w:tabs>
        <w:spacing w:after="0"/>
        <w:jc w:val="both"/>
        <w:rPr>
          <w:b/>
        </w:rPr>
      </w:pPr>
    </w:p>
    <w:p w:rsidR="00834DE3" w:rsidRPr="00271983" w:rsidRDefault="00834DE3" w:rsidP="00834DE3">
      <w:pPr>
        <w:tabs>
          <w:tab w:val="left" w:pos="1418"/>
        </w:tabs>
        <w:spacing w:after="0"/>
        <w:jc w:val="both"/>
        <w:rPr>
          <w:color w:val="00B050"/>
        </w:rPr>
      </w:pPr>
      <w:r>
        <w:rPr>
          <w:b/>
        </w:rPr>
        <w:t xml:space="preserve">ARTÍCULO 6: </w:t>
      </w:r>
      <w:r>
        <w:t xml:space="preserve">para un adecuado conocimiento de la Ley de Acceso a la Información Pública, se </w:t>
      </w:r>
      <w:r w:rsidR="00271983">
        <w:rPr>
          <w:color w:val="00B050"/>
        </w:rPr>
        <w:t>realizará al menos una capacitac</w:t>
      </w:r>
      <w:r w:rsidR="00BC1E40">
        <w:rPr>
          <w:color w:val="00B050"/>
        </w:rPr>
        <w:t xml:space="preserve">ión anual, o en su eventualidad, asesoramientos de acuerdo a </w:t>
      </w:r>
      <w:r w:rsidR="00B664F0">
        <w:rPr>
          <w:color w:val="00B050"/>
        </w:rPr>
        <w:t>demanda espontánea</w:t>
      </w:r>
      <w:r w:rsidR="00BC1E40">
        <w:rPr>
          <w:color w:val="00B050"/>
        </w:rPr>
        <w:t xml:space="preserve"> de los funcionarios indica</w:t>
      </w:r>
      <w:r w:rsidR="00BC1E40" w:rsidRPr="0010776B">
        <w:rPr>
          <w:color w:val="00B050"/>
        </w:rPr>
        <w:t>dos en la letra g) del artículo 4 de</w:t>
      </w:r>
      <w:r w:rsidR="00B664F0" w:rsidRPr="0010776B">
        <w:rPr>
          <w:color w:val="00B050"/>
        </w:rPr>
        <w:t>l p</w:t>
      </w:r>
      <w:r w:rsidR="0010776B" w:rsidRPr="0010776B">
        <w:rPr>
          <w:color w:val="00B050"/>
        </w:rPr>
        <w:t>resente reglamento y cada vez que existan</w:t>
      </w:r>
      <w:r w:rsidR="00B664F0" w:rsidRPr="0010776B">
        <w:rPr>
          <w:color w:val="00B050"/>
        </w:rPr>
        <w:t xml:space="preserve"> modificaci</w:t>
      </w:r>
      <w:r w:rsidR="0010776B" w:rsidRPr="0010776B">
        <w:rPr>
          <w:color w:val="00B050"/>
        </w:rPr>
        <w:t>ones</w:t>
      </w:r>
      <w:r w:rsidR="00B664F0" w:rsidRPr="0010776B">
        <w:rPr>
          <w:color w:val="00B050"/>
        </w:rPr>
        <w:t xml:space="preserve"> de los funcionarios indicados en los roles.</w:t>
      </w:r>
    </w:p>
    <w:p w:rsidR="00834DE3" w:rsidRDefault="00834DE3" w:rsidP="00834DE3">
      <w:pPr>
        <w:tabs>
          <w:tab w:val="left" w:pos="1418"/>
        </w:tabs>
        <w:spacing w:after="0"/>
        <w:jc w:val="both"/>
      </w:pPr>
    </w:p>
    <w:p w:rsidR="00834DE3" w:rsidRPr="00B664F0" w:rsidRDefault="00834DE3" w:rsidP="00834DE3">
      <w:pPr>
        <w:tabs>
          <w:tab w:val="left" w:pos="1418"/>
        </w:tabs>
        <w:spacing w:after="0"/>
        <w:jc w:val="both"/>
        <w:rPr>
          <w:color w:val="00B050"/>
        </w:rPr>
      </w:pPr>
      <w:r w:rsidRPr="000D4187">
        <w:rPr>
          <w:b/>
        </w:rPr>
        <w:t>ARTÍCULO 7</w:t>
      </w:r>
      <w:r>
        <w:t xml:space="preserve">: </w:t>
      </w:r>
      <w:r w:rsidR="00B664F0">
        <w:rPr>
          <w:color w:val="00B050"/>
        </w:rPr>
        <w:t>la constante capacitación del encargado de transparencia en materias atingentes, así como, de la nueva jurisprudencia emanada desde el CPLT.</w:t>
      </w:r>
    </w:p>
    <w:p w:rsidR="00834DE3" w:rsidRDefault="00834DE3" w:rsidP="00834DE3">
      <w:pPr>
        <w:tabs>
          <w:tab w:val="left" w:pos="1418"/>
        </w:tabs>
        <w:spacing w:after="0"/>
        <w:jc w:val="both"/>
      </w:pPr>
    </w:p>
    <w:p w:rsidR="00834DE3" w:rsidRDefault="00834DE3" w:rsidP="00A7435C">
      <w:pPr>
        <w:tabs>
          <w:tab w:val="left" w:pos="1418"/>
        </w:tabs>
        <w:spacing w:after="0"/>
        <w:jc w:val="both"/>
        <w:rPr>
          <w:color w:val="00B050"/>
        </w:rPr>
      </w:pPr>
      <w:r w:rsidRPr="000D4187">
        <w:rPr>
          <w:b/>
        </w:rPr>
        <w:t>ARTÍCULO 8</w:t>
      </w:r>
      <w:r>
        <w:t xml:space="preserve">: </w:t>
      </w:r>
      <w:r w:rsidR="00BE29E5">
        <w:rPr>
          <w:color w:val="00B050"/>
        </w:rPr>
        <w:t xml:space="preserve">Las capacitaciones o asesoramientos a los funcionarios </w:t>
      </w:r>
      <w:r w:rsidR="0010776B">
        <w:rPr>
          <w:color w:val="00B050"/>
        </w:rPr>
        <w:t>indicados</w:t>
      </w:r>
      <w:r w:rsidR="00BE29E5">
        <w:rPr>
          <w:color w:val="00B050"/>
        </w:rPr>
        <w:t xml:space="preserve"> en la letra g) del artículo 4</w:t>
      </w:r>
      <w:r w:rsidR="00503152">
        <w:rPr>
          <w:color w:val="00B050"/>
        </w:rPr>
        <w:t xml:space="preserve">, así como, las nuevas designaciones en virtud del mismo, </w:t>
      </w:r>
      <w:r w:rsidR="004D2593">
        <w:rPr>
          <w:color w:val="00B050"/>
        </w:rPr>
        <w:t xml:space="preserve"> </w:t>
      </w:r>
      <w:r w:rsidR="00A7435C">
        <w:rPr>
          <w:color w:val="00B050"/>
        </w:rPr>
        <w:t>deberán ser</w:t>
      </w:r>
      <w:r>
        <w:t xml:space="preserve"> temas de contingencias de la Ley</w:t>
      </w:r>
      <w:r w:rsidR="007923F9">
        <w:t>, de</w:t>
      </w:r>
      <w:r>
        <w:t xml:space="preserve"> instructivos</w:t>
      </w:r>
      <w:r w:rsidR="007923F9">
        <w:t xml:space="preserve"> y </w:t>
      </w:r>
      <w:r w:rsidR="007923F9">
        <w:rPr>
          <w:color w:val="00B050"/>
        </w:rPr>
        <w:t>jurisprudencia</w:t>
      </w:r>
      <w:r>
        <w:t xml:space="preserve"> dictados CPLT</w:t>
      </w:r>
      <w:r w:rsidR="00A7435C" w:rsidRPr="00A52864">
        <w:rPr>
          <w:color w:val="00B050"/>
        </w:rPr>
        <w:t xml:space="preserve"> </w:t>
      </w:r>
      <w:r w:rsidR="00A52864" w:rsidRPr="00A52864">
        <w:rPr>
          <w:color w:val="00B050"/>
        </w:rPr>
        <w:t>u otro organismo pertinente</w:t>
      </w:r>
      <w:r w:rsidR="00A52864">
        <w:rPr>
          <w:color w:val="00B050"/>
        </w:rPr>
        <w:t xml:space="preserve"> </w:t>
      </w:r>
      <w:r w:rsidR="00A7435C">
        <w:rPr>
          <w:color w:val="00B050"/>
        </w:rPr>
        <w:t>y dicha acción recaerá sobre el Encargado de Transparencia.</w:t>
      </w:r>
    </w:p>
    <w:p w:rsidR="00CB6D1C" w:rsidRDefault="00CB6D1C" w:rsidP="00834DE3">
      <w:pPr>
        <w:tabs>
          <w:tab w:val="left" w:pos="1418"/>
        </w:tabs>
        <w:spacing w:after="0"/>
        <w:jc w:val="both"/>
      </w:pPr>
    </w:p>
    <w:p w:rsidR="004128DD" w:rsidRDefault="004128DD" w:rsidP="00834DE3">
      <w:pPr>
        <w:tabs>
          <w:tab w:val="left" w:pos="1418"/>
        </w:tabs>
        <w:spacing w:after="0"/>
        <w:jc w:val="both"/>
      </w:pPr>
    </w:p>
    <w:p w:rsidR="00CB6D1C" w:rsidRDefault="00CB6D1C" w:rsidP="00834DE3">
      <w:pPr>
        <w:tabs>
          <w:tab w:val="left" w:pos="1418"/>
        </w:tabs>
        <w:spacing w:after="0"/>
        <w:jc w:val="both"/>
        <w:rPr>
          <w:b/>
        </w:rPr>
      </w:pPr>
      <w:r>
        <w:rPr>
          <w:b/>
        </w:rPr>
        <w:t>TÍTULO IV: DE LOS INFORMES PERIÓDICOS AL ALCALDE Y AUTORIDADES INTERNAS</w:t>
      </w:r>
    </w:p>
    <w:p w:rsidR="00CB6D1C" w:rsidRDefault="00CB6D1C" w:rsidP="00834DE3">
      <w:pPr>
        <w:tabs>
          <w:tab w:val="left" w:pos="1418"/>
        </w:tabs>
        <w:spacing w:after="0"/>
        <w:jc w:val="both"/>
        <w:rPr>
          <w:b/>
        </w:rPr>
      </w:pPr>
    </w:p>
    <w:p w:rsidR="00CB6D1C" w:rsidRDefault="00CB6D1C" w:rsidP="00834DE3">
      <w:pPr>
        <w:tabs>
          <w:tab w:val="left" w:pos="1418"/>
        </w:tabs>
        <w:spacing w:after="0"/>
        <w:jc w:val="both"/>
      </w:pPr>
      <w:r>
        <w:rPr>
          <w:b/>
        </w:rPr>
        <w:t xml:space="preserve">ARTÍCULO </w:t>
      </w:r>
      <w:r w:rsidR="001754F2">
        <w:rPr>
          <w:b/>
        </w:rPr>
        <w:t>9</w:t>
      </w:r>
      <w:r>
        <w:rPr>
          <w:b/>
        </w:rPr>
        <w:t xml:space="preserve">: </w:t>
      </w:r>
      <w:r>
        <w:t xml:space="preserve">El Encargado de Transparencia deberá hacer entrega de informes de temas relevantes para la gestión interna de transparencia la Alcalde, al Jefe de la Unidad de Control y otras autoridades internas </w:t>
      </w:r>
      <w:r w:rsidR="00E110C3">
        <w:t xml:space="preserve">que se </w:t>
      </w:r>
      <w:r>
        <w:t>estime necesario.</w:t>
      </w:r>
    </w:p>
    <w:p w:rsidR="00CB6D1C" w:rsidRDefault="00CB6D1C" w:rsidP="00834DE3">
      <w:pPr>
        <w:tabs>
          <w:tab w:val="left" w:pos="1418"/>
        </w:tabs>
        <w:spacing w:after="0"/>
        <w:jc w:val="both"/>
      </w:pPr>
    </w:p>
    <w:p w:rsidR="004E0DAF" w:rsidRDefault="00CB6D1C" w:rsidP="00834DE3">
      <w:pPr>
        <w:tabs>
          <w:tab w:val="left" w:pos="1418"/>
        </w:tabs>
        <w:spacing w:after="0"/>
        <w:jc w:val="both"/>
      </w:pPr>
      <w:r w:rsidRPr="000D4187">
        <w:rPr>
          <w:b/>
        </w:rPr>
        <w:lastRenderedPageBreak/>
        <w:t xml:space="preserve">ARTÍCULO </w:t>
      </w:r>
      <w:r w:rsidR="001754F2">
        <w:rPr>
          <w:b/>
        </w:rPr>
        <w:t>10</w:t>
      </w:r>
      <w:r>
        <w:t xml:space="preserve">: El informe debe ser presentado </w:t>
      </w:r>
      <w:r w:rsidR="00C60989">
        <w:rPr>
          <w:color w:val="00B050"/>
        </w:rPr>
        <w:t>al H. Concejo Municipal</w:t>
      </w:r>
      <w:r w:rsidR="00CA6C9C">
        <w:rPr>
          <w:color w:val="00B050"/>
        </w:rPr>
        <w:t xml:space="preserve"> de manera semestral y contendrá, entre otros, </w:t>
      </w:r>
      <w:r w:rsidR="004E0DAF">
        <w:t>las autoevaluaciones sobre transparencia activa realizadas</w:t>
      </w:r>
      <w:r w:rsidR="00CA6C9C">
        <w:t xml:space="preserve"> </w:t>
      </w:r>
      <w:r w:rsidR="00BC155D">
        <w:rPr>
          <w:color w:val="00B050"/>
        </w:rPr>
        <w:t xml:space="preserve">por la unidad de transparencia, </w:t>
      </w:r>
      <w:r w:rsidR="004E0DAF">
        <w:t xml:space="preserve">cumplimiento de los plazos para la publicación de la información en el portal de transparencia municipal, análisis de las solicitudes de acceso a la información, resultados de </w:t>
      </w:r>
      <w:r w:rsidR="001754F2">
        <w:t>las auditorías internas realizadas</w:t>
      </w:r>
      <w:r w:rsidR="004E0DAF">
        <w:t xml:space="preserve"> por la Unidad de Control, etc.</w:t>
      </w:r>
    </w:p>
    <w:p w:rsidR="004E0DAF" w:rsidRDefault="004E0DAF" w:rsidP="00834DE3">
      <w:pPr>
        <w:tabs>
          <w:tab w:val="left" w:pos="1418"/>
        </w:tabs>
        <w:spacing w:after="0"/>
        <w:jc w:val="both"/>
      </w:pPr>
    </w:p>
    <w:p w:rsidR="004128DD" w:rsidRDefault="004128DD" w:rsidP="00834DE3">
      <w:pPr>
        <w:tabs>
          <w:tab w:val="left" w:pos="1418"/>
        </w:tabs>
        <w:spacing w:after="0"/>
        <w:jc w:val="both"/>
      </w:pPr>
    </w:p>
    <w:p w:rsidR="004E0DAF" w:rsidRPr="000D4187" w:rsidRDefault="004E0DAF" w:rsidP="00834DE3">
      <w:pPr>
        <w:tabs>
          <w:tab w:val="left" w:pos="1418"/>
        </w:tabs>
        <w:spacing w:after="0"/>
        <w:jc w:val="both"/>
        <w:rPr>
          <w:b/>
        </w:rPr>
      </w:pPr>
      <w:r w:rsidRPr="000D4187">
        <w:rPr>
          <w:b/>
        </w:rPr>
        <w:t>TÍTULO V: DE LA DESIGNACIÓN DEL ENLACE</w:t>
      </w:r>
    </w:p>
    <w:p w:rsidR="004E0DAF" w:rsidRDefault="004E0DAF" w:rsidP="00834DE3">
      <w:pPr>
        <w:tabs>
          <w:tab w:val="left" w:pos="1418"/>
        </w:tabs>
        <w:spacing w:after="0"/>
        <w:jc w:val="both"/>
      </w:pPr>
    </w:p>
    <w:p w:rsidR="004E0DAF" w:rsidRDefault="004E0DAF" w:rsidP="00834DE3">
      <w:pPr>
        <w:tabs>
          <w:tab w:val="left" w:pos="1418"/>
        </w:tabs>
        <w:spacing w:after="0"/>
        <w:jc w:val="both"/>
      </w:pPr>
      <w:r w:rsidRPr="000D4187">
        <w:rPr>
          <w:b/>
        </w:rPr>
        <w:t xml:space="preserve">ARTÍCULO </w:t>
      </w:r>
      <w:r w:rsidR="001754F2">
        <w:rPr>
          <w:b/>
        </w:rPr>
        <w:t>11</w:t>
      </w:r>
      <w:r>
        <w:t xml:space="preserve">: El nombramiento del enlace será mediante decreto </w:t>
      </w:r>
      <w:proofErr w:type="spellStart"/>
      <w:r>
        <w:t>alcaldicio</w:t>
      </w:r>
      <w:proofErr w:type="spellEnd"/>
      <w:r>
        <w:t xml:space="preserve"> y debe ser notificado al Consejo para la Transparencia a través de un oficio para conocimiento de éste.</w:t>
      </w:r>
    </w:p>
    <w:p w:rsidR="004E0DAF" w:rsidRDefault="004E0DAF" w:rsidP="00834DE3">
      <w:pPr>
        <w:tabs>
          <w:tab w:val="left" w:pos="1418"/>
        </w:tabs>
        <w:spacing w:after="0"/>
        <w:jc w:val="both"/>
      </w:pPr>
    </w:p>
    <w:p w:rsidR="004E0DAF" w:rsidRDefault="004E0DAF" w:rsidP="00834DE3">
      <w:pPr>
        <w:tabs>
          <w:tab w:val="left" w:pos="1418"/>
        </w:tabs>
        <w:spacing w:after="0"/>
        <w:jc w:val="both"/>
      </w:pPr>
      <w:r w:rsidRPr="000D4187">
        <w:rPr>
          <w:b/>
        </w:rPr>
        <w:t>ARTÍCULO 1</w:t>
      </w:r>
      <w:r w:rsidR="001754F2">
        <w:rPr>
          <w:b/>
        </w:rPr>
        <w:t>2</w:t>
      </w:r>
      <w:r>
        <w:t>: El funcionario que sea designado como enlace, debe tener un conocimiento profundo de la Ley de Transparencia y del presente reglamento, como también de los procedimientos internos sobre transparencia. Deberá asistir a actividades de capacitaciones dictadas por el CPLT u otro organismo competente en la materia, entregándole el municipio todas las facilidades y medios necesarios para su debida concurrencia a dichas jornadas.</w:t>
      </w:r>
    </w:p>
    <w:p w:rsidR="004E0DAF" w:rsidRDefault="004E0DAF" w:rsidP="00834DE3">
      <w:pPr>
        <w:tabs>
          <w:tab w:val="left" w:pos="1418"/>
        </w:tabs>
        <w:spacing w:after="0"/>
        <w:jc w:val="both"/>
      </w:pPr>
    </w:p>
    <w:p w:rsidR="004E0DAF" w:rsidRDefault="004E0DAF" w:rsidP="00834DE3">
      <w:pPr>
        <w:tabs>
          <w:tab w:val="left" w:pos="1418"/>
        </w:tabs>
        <w:spacing w:after="0"/>
        <w:jc w:val="both"/>
      </w:pPr>
      <w:r w:rsidRPr="000D4187">
        <w:rPr>
          <w:b/>
        </w:rPr>
        <w:t>ARTÍCULO 1</w:t>
      </w:r>
      <w:r w:rsidR="001754F2">
        <w:rPr>
          <w:b/>
        </w:rPr>
        <w:t>3</w:t>
      </w:r>
      <w:r>
        <w:t>: La función del enlace es ser el canal de canal de comunicación entre la municipalidad y el CPLT, con el fin de agilizar el flujo de información entre ambas partes. Este deberá informar y remitir, en su caso, reclamos, consultas, instrucciones, recomendaciones, actividades de capacitación y otros actos, documentos y antecedentes que les sirvan de complemento.</w:t>
      </w:r>
    </w:p>
    <w:p w:rsidR="00B02B4B" w:rsidRDefault="00B02B4B" w:rsidP="00834DE3">
      <w:pPr>
        <w:tabs>
          <w:tab w:val="left" w:pos="1418"/>
        </w:tabs>
        <w:spacing w:after="0"/>
        <w:jc w:val="both"/>
      </w:pPr>
    </w:p>
    <w:p w:rsidR="00B02B4B" w:rsidRDefault="00B02B4B" w:rsidP="00834DE3">
      <w:pPr>
        <w:tabs>
          <w:tab w:val="left" w:pos="1418"/>
        </w:tabs>
        <w:spacing w:after="0"/>
        <w:jc w:val="both"/>
      </w:pPr>
      <w:r w:rsidRPr="000D4187">
        <w:rPr>
          <w:b/>
        </w:rPr>
        <w:t xml:space="preserve">ARTÍCULO </w:t>
      </w:r>
      <w:r w:rsidR="001754F2">
        <w:rPr>
          <w:b/>
        </w:rPr>
        <w:t>14</w:t>
      </w:r>
      <w:r>
        <w:t>: El enlace será cesado de su cargo cuando no cumpla con las funciones establecidas en el artículo anterior. Una vez cesado el enlace, el Alcalde deberá informar dicha situación al CPLT mediante oficio.</w:t>
      </w:r>
    </w:p>
    <w:p w:rsidR="00B02B4B" w:rsidRDefault="00B02B4B" w:rsidP="00834DE3">
      <w:pPr>
        <w:tabs>
          <w:tab w:val="left" w:pos="1418"/>
        </w:tabs>
        <w:spacing w:after="0"/>
        <w:jc w:val="both"/>
      </w:pPr>
    </w:p>
    <w:p w:rsidR="00B02B4B" w:rsidRDefault="00B02B4B" w:rsidP="00834DE3">
      <w:pPr>
        <w:tabs>
          <w:tab w:val="left" w:pos="1418"/>
        </w:tabs>
        <w:spacing w:after="0"/>
        <w:jc w:val="both"/>
      </w:pPr>
      <w:r w:rsidRPr="000D4187">
        <w:rPr>
          <w:b/>
        </w:rPr>
        <w:t xml:space="preserve">ARTÍCULO </w:t>
      </w:r>
      <w:r w:rsidR="001754F2">
        <w:rPr>
          <w:b/>
        </w:rPr>
        <w:t>15</w:t>
      </w:r>
      <w:r>
        <w:t>: En el caso de que el enlace se encuentre imposibilitado de realizar sus funciones, se deberá designar a un enlace de forma transitoria.</w:t>
      </w:r>
    </w:p>
    <w:p w:rsidR="00B02B4B" w:rsidRDefault="00B02B4B" w:rsidP="00834DE3">
      <w:pPr>
        <w:tabs>
          <w:tab w:val="left" w:pos="1418"/>
        </w:tabs>
        <w:spacing w:after="0"/>
        <w:jc w:val="both"/>
      </w:pPr>
    </w:p>
    <w:p w:rsidR="00B02B4B" w:rsidRDefault="00B02B4B" w:rsidP="00834DE3">
      <w:pPr>
        <w:tabs>
          <w:tab w:val="left" w:pos="1418"/>
        </w:tabs>
        <w:spacing w:after="0"/>
        <w:jc w:val="both"/>
      </w:pPr>
    </w:p>
    <w:p w:rsidR="00B02B4B" w:rsidRPr="000D4187" w:rsidRDefault="00B02B4B" w:rsidP="00834DE3">
      <w:pPr>
        <w:tabs>
          <w:tab w:val="left" w:pos="1418"/>
        </w:tabs>
        <w:spacing w:after="0"/>
        <w:jc w:val="both"/>
        <w:rPr>
          <w:b/>
        </w:rPr>
      </w:pPr>
      <w:r w:rsidRPr="000D4187">
        <w:rPr>
          <w:b/>
        </w:rPr>
        <w:t>TÍTULO VI: DE LA IMPLEMENTACIÓN Y ACTUALIZACION DE LA TRANSPARENCIA ACTIVA</w:t>
      </w:r>
    </w:p>
    <w:p w:rsidR="00B02B4B" w:rsidRDefault="00B02B4B" w:rsidP="00834DE3">
      <w:pPr>
        <w:tabs>
          <w:tab w:val="left" w:pos="1418"/>
        </w:tabs>
        <w:spacing w:after="0"/>
        <w:jc w:val="both"/>
      </w:pPr>
    </w:p>
    <w:p w:rsidR="00B02B4B" w:rsidRPr="00741054" w:rsidRDefault="00B02B4B" w:rsidP="00834DE3">
      <w:pPr>
        <w:tabs>
          <w:tab w:val="left" w:pos="1418"/>
        </w:tabs>
        <w:spacing w:after="0"/>
        <w:jc w:val="both"/>
        <w:rPr>
          <w:color w:val="00B050"/>
        </w:rPr>
      </w:pPr>
      <w:r w:rsidRPr="000D4187">
        <w:rPr>
          <w:b/>
        </w:rPr>
        <w:t xml:space="preserve">ARTÍCULO </w:t>
      </w:r>
      <w:r w:rsidR="001754F2">
        <w:rPr>
          <w:b/>
        </w:rPr>
        <w:t>16</w:t>
      </w:r>
      <w:r w:rsidR="00E467BA">
        <w:t>: Para la implemen</w:t>
      </w:r>
      <w:r>
        <w:t>tación</w:t>
      </w:r>
      <w:r w:rsidR="00FC646D">
        <w:t xml:space="preserve">, </w:t>
      </w:r>
      <w:r>
        <w:t>actualización</w:t>
      </w:r>
      <w:r w:rsidR="00FC646D">
        <w:t xml:space="preserve"> </w:t>
      </w:r>
      <w:r w:rsidR="00FC646D">
        <w:rPr>
          <w:color w:val="00B050"/>
        </w:rPr>
        <w:t>y la debida publicación</w:t>
      </w:r>
      <w:r w:rsidR="00741054">
        <w:rPr>
          <w:color w:val="00B050"/>
        </w:rPr>
        <w:t xml:space="preserve"> en el portal de transparencia municipal</w:t>
      </w:r>
      <w:r w:rsidR="00FC646D">
        <w:rPr>
          <w:color w:val="00B050"/>
        </w:rPr>
        <w:t xml:space="preserve"> </w:t>
      </w:r>
      <w:r>
        <w:t>de la Transparencia Activa, las unidades municipales encarg</w:t>
      </w:r>
      <w:r w:rsidR="00E93B8D">
        <w:t xml:space="preserve">adas de generar la información, </w:t>
      </w:r>
      <w:r w:rsidR="00E93B8D">
        <w:rPr>
          <w:color w:val="00B050"/>
        </w:rPr>
        <w:t xml:space="preserve">de acuerdo a lo indicado </w:t>
      </w:r>
      <w:r>
        <w:t xml:space="preserve">el artículo 7 de la Ley </w:t>
      </w:r>
      <w:r w:rsidR="00E93B8D">
        <w:t xml:space="preserve">Nº 20.285, </w:t>
      </w:r>
      <w:r w:rsidR="00E93B8D">
        <w:rPr>
          <w:color w:val="00B050"/>
        </w:rPr>
        <w:t>su reglamento e instrucciones generales, así como</w:t>
      </w:r>
      <w:r w:rsidR="00FC646D">
        <w:rPr>
          <w:color w:val="00B050"/>
        </w:rPr>
        <w:t>,</w:t>
      </w:r>
      <w:r w:rsidR="00E93B8D">
        <w:rPr>
          <w:color w:val="00B050"/>
        </w:rPr>
        <w:t xml:space="preserve"> la jurisprudencia que pueda ser emanada desde el CPLT</w:t>
      </w:r>
      <w:r>
        <w:t xml:space="preserve">, </w:t>
      </w:r>
      <w:r w:rsidR="00464579">
        <w:t>debidamente digitalizada</w:t>
      </w:r>
      <w:r>
        <w:t xml:space="preserve">, </w:t>
      </w:r>
      <w:r w:rsidR="00741054">
        <w:rPr>
          <w:color w:val="00B050"/>
        </w:rPr>
        <w:t>de acuerdo a lo siguiente:</w:t>
      </w:r>
    </w:p>
    <w:p w:rsidR="00B02B4B" w:rsidRDefault="00B02B4B" w:rsidP="00834DE3">
      <w:pPr>
        <w:tabs>
          <w:tab w:val="left" w:pos="1418"/>
        </w:tabs>
        <w:spacing w:after="0"/>
        <w:jc w:val="both"/>
      </w:pPr>
    </w:p>
    <w:tbl>
      <w:tblPr>
        <w:tblW w:w="10320" w:type="dxa"/>
        <w:tblInd w:w="-908" w:type="dxa"/>
        <w:tblCellMar>
          <w:left w:w="70" w:type="dxa"/>
          <w:right w:w="70" w:type="dxa"/>
        </w:tblCellMar>
        <w:tblLook w:val="04A0" w:firstRow="1" w:lastRow="0" w:firstColumn="1" w:lastColumn="0" w:noHBand="0" w:noVBand="1"/>
      </w:tblPr>
      <w:tblGrid>
        <w:gridCol w:w="3900"/>
        <w:gridCol w:w="3900"/>
        <w:gridCol w:w="2520"/>
      </w:tblGrid>
      <w:tr w:rsidR="000F1E2C" w:rsidRPr="000F1E2C" w:rsidTr="000F1E2C">
        <w:trPr>
          <w:trHeight w:val="585"/>
        </w:trPr>
        <w:tc>
          <w:tcPr>
            <w:tcW w:w="3900" w:type="dxa"/>
            <w:shd w:val="clear" w:color="auto" w:fill="4F81BD" w:themeFill="accent1"/>
            <w:vAlign w:val="center"/>
            <w:hideMark/>
          </w:tcPr>
          <w:p w:rsidR="00B02B4B" w:rsidRPr="000F1E2C" w:rsidRDefault="00B02B4B" w:rsidP="00B02B4B">
            <w:pPr>
              <w:spacing w:after="0" w:line="240" w:lineRule="auto"/>
              <w:jc w:val="center"/>
              <w:rPr>
                <w:rFonts w:ascii="Calibri" w:eastAsia="Times New Roman" w:hAnsi="Calibri" w:cs="Times New Roman"/>
                <w:b/>
                <w:bCs/>
                <w:color w:val="FFFFFF" w:themeColor="background1"/>
                <w:sz w:val="18"/>
                <w:szCs w:val="18"/>
                <w:lang w:eastAsia="es-ES"/>
              </w:rPr>
            </w:pPr>
            <w:r w:rsidRPr="000F1E2C">
              <w:rPr>
                <w:rFonts w:ascii="Calibri" w:eastAsia="Times New Roman" w:hAnsi="Calibri" w:cs="Times New Roman"/>
                <w:b/>
                <w:bCs/>
                <w:color w:val="FFFFFF" w:themeColor="background1"/>
                <w:sz w:val="18"/>
                <w:szCs w:val="18"/>
                <w:lang w:eastAsia="es-ES"/>
              </w:rPr>
              <w:t>UNIDAD</w:t>
            </w:r>
          </w:p>
        </w:tc>
        <w:tc>
          <w:tcPr>
            <w:tcW w:w="3900" w:type="dxa"/>
            <w:shd w:val="clear" w:color="auto" w:fill="4F81BD" w:themeFill="accent1"/>
            <w:vAlign w:val="center"/>
            <w:hideMark/>
          </w:tcPr>
          <w:p w:rsidR="00B02B4B" w:rsidRPr="000F1E2C" w:rsidRDefault="00B02B4B" w:rsidP="00B02B4B">
            <w:pPr>
              <w:spacing w:after="0" w:line="240" w:lineRule="auto"/>
              <w:jc w:val="center"/>
              <w:rPr>
                <w:rFonts w:ascii="Calibri" w:eastAsia="Times New Roman" w:hAnsi="Calibri" w:cs="Times New Roman"/>
                <w:b/>
                <w:bCs/>
                <w:color w:val="FFFFFF" w:themeColor="background1"/>
                <w:sz w:val="18"/>
                <w:szCs w:val="18"/>
                <w:lang w:eastAsia="es-ES"/>
              </w:rPr>
            </w:pPr>
            <w:r w:rsidRPr="000F1E2C">
              <w:rPr>
                <w:rFonts w:ascii="Calibri" w:eastAsia="Times New Roman" w:hAnsi="Calibri" w:cs="Times New Roman"/>
                <w:b/>
                <w:bCs/>
                <w:color w:val="FFFFFF" w:themeColor="background1"/>
                <w:sz w:val="18"/>
                <w:szCs w:val="18"/>
                <w:lang w:eastAsia="es-ES"/>
              </w:rPr>
              <w:t>MATERIA A PUBLICAR</w:t>
            </w:r>
          </w:p>
        </w:tc>
        <w:tc>
          <w:tcPr>
            <w:tcW w:w="2520" w:type="dxa"/>
            <w:shd w:val="clear" w:color="auto" w:fill="4F81BD" w:themeFill="accent1"/>
            <w:vAlign w:val="center"/>
            <w:hideMark/>
          </w:tcPr>
          <w:p w:rsidR="00B02B4B" w:rsidRPr="000F1E2C" w:rsidRDefault="00B02B4B" w:rsidP="00B02B4B">
            <w:pPr>
              <w:spacing w:after="0" w:line="240" w:lineRule="auto"/>
              <w:jc w:val="center"/>
              <w:rPr>
                <w:rFonts w:ascii="Calibri" w:eastAsia="Times New Roman" w:hAnsi="Calibri" w:cs="Times New Roman"/>
                <w:b/>
                <w:bCs/>
                <w:color w:val="FFFFFF" w:themeColor="background1"/>
                <w:sz w:val="18"/>
                <w:szCs w:val="18"/>
                <w:lang w:eastAsia="es-ES"/>
              </w:rPr>
            </w:pPr>
            <w:r w:rsidRPr="000F1E2C">
              <w:rPr>
                <w:rFonts w:ascii="Calibri" w:eastAsia="Times New Roman" w:hAnsi="Calibri" w:cs="Times New Roman"/>
                <w:b/>
                <w:bCs/>
                <w:color w:val="FFFFFF" w:themeColor="background1"/>
                <w:sz w:val="18"/>
                <w:szCs w:val="18"/>
                <w:lang w:eastAsia="es-ES"/>
              </w:rPr>
              <w:t>PERIODICIDAD</w:t>
            </w:r>
          </w:p>
        </w:tc>
      </w:tr>
      <w:tr w:rsidR="00EF4B20" w:rsidRPr="000F1E2C" w:rsidTr="00586F03">
        <w:trPr>
          <w:trHeight w:val="300"/>
        </w:trPr>
        <w:tc>
          <w:tcPr>
            <w:tcW w:w="3900" w:type="dxa"/>
            <w:vMerge w:val="restart"/>
            <w:vAlign w:val="center"/>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Secretaría Municipal</w:t>
            </w:r>
          </w:p>
        </w:tc>
        <w:tc>
          <w:tcPr>
            <w:tcW w:w="3900" w:type="dxa"/>
            <w:shd w:val="clear" w:color="auto" w:fill="auto"/>
            <w:vAlign w:val="bottom"/>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Ordenanzas Municipales</w:t>
            </w:r>
          </w:p>
        </w:tc>
        <w:tc>
          <w:tcPr>
            <w:tcW w:w="2520" w:type="dxa"/>
            <w:shd w:val="clear" w:color="auto" w:fill="auto"/>
            <w:noWrap/>
            <w:vAlign w:val="bottom"/>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EF4B20" w:rsidRPr="000F1E2C" w:rsidTr="00586F03">
        <w:trPr>
          <w:trHeight w:val="300"/>
        </w:trPr>
        <w:tc>
          <w:tcPr>
            <w:tcW w:w="3900" w:type="dxa"/>
            <w:vMerge/>
            <w:vAlign w:val="center"/>
            <w:hideMark/>
          </w:tcPr>
          <w:p w:rsidR="00586F03" w:rsidRPr="000F1E2C" w:rsidRDefault="00586F03"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Reglamentos</w:t>
            </w:r>
          </w:p>
        </w:tc>
        <w:tc>
          <w:tcPr>
            <w:tcW w:w="2520" w:type="dxa"/>
            <w:shd w:val="clear" w:color="auto" w:fill="auto"/>
            <w:noWrap/>
            <w:vAlign w:val="bottom"/>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EF4B20" w:rsidRPr="000F1E2C" w:rsidTr="00586F03">
        <w:trPr>
          <w:trHeight w:val="300"/>
        </w:trPr>
        <w:tc>
          <w:tcPr>
            <w:tcW w:w="3900" w:type="dxa"/>
            <w:vMerge/>
            <w:vAlign w:val="center"/>
            <w:hideMark/>
          </w:tcPr>
          <w:p w:rsidR="00586F03" w:rsidRPr="000F1E2C" w:rsidRDefault="00586F03"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Actas del Concejo Municipal</w:t>
            </w:r>
          </w:p>
        </w:tc>
        <w:tc>
          <w:tcPr>
            <w:tcW w:w="2520" w:type="dxa"/>
            <w:shd w:val="clear" w:color="auto" w:fill="auto"/>
            <w:vAlign w:val="bottom"/>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Una vez aprobadas</w:t>
            </w:r>
          </w:p>
        </w:tc>
      </w:tr>
      <w:tr w:rsidR="00EF4B20" w:rsidRPr="000F1E2C" w:rsidTr="00586F03">
        <w:trPr>
          <w:trHeight w:val="600"/>
        </w:trPr>
        <w:tc>
          <w:tcPr>
            <w:tcW w:w="3900" w:type="dxa"/>
            <w:vMerge/>
            <w:vAlign w:val="center"/>
            <w:hideMark/>
          </w:tcPr>
          <w:p w:rsidR="00586F03" w:rsidRPr="000F1E2C" w:rsidRDefault="00586F03"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Participación Ciudadana (Actas del COSC)</w:t>
            </w:r>
          </w:p>
        </w:tc>
        <w:tc>
          <w:tcPr>
            <w:tcW w:w="2520" w:type="dxa"/>
            <w:shd w:val="clear" w:color="auto" w:fill="auto"/>
            <w:vAlign w:val="bottom"/>
            <w:hideMark/>
          </w:tcPr>
          <w:p w:rsidR="00586F03" w:rsidRPr="000F1E2C" w:rsidRDefault="00586F03"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Una vez aprobadas</w:t>
            </w:r>
          </w:p>
        </w:tc>
      </w:tr>
      <w:tr w:rsidR="00EF4B20" w:rsidRPr="000F1E2C" w:rsidTr="00586F03">
        <w:trPr>
          <w:trHeight w:val="600"/>
        </w:trPr>
        <w:tc>
          <w:tcPr>
            <w:tcW w:w="3900" w:type="dxa"/>
            <w:vMerge/>
            <w:vAlign w:val="center"/>
            <w:hideMark/>
          </w:tcPr>
          <w:p w:rsidR="00586F03" w:rsidRPr="000F1E2C" w:rsidRDefault="00586F03"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hideMark/>
          </w:tcPr>
          <w:p w:rsidR="007316BA" w:rsidRPr="000F1E2C" w:rsidRDefault="00586F03" w:rsidP="007316BA">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y resoluciones con efectos sobre terceros (convenios, actos que convoquen audiencias u otros medios de participación ciudadana)</w:t>
            </w:r>
          </w:p>
        </w:tc>
        <w:tc>
          <w:tcPr>
            <w:tcW w:w="2520" w:type="dxa"/>
            <w:shd w:val="clear" w:color="auto" w:fill="auto"/>
            <w:vAlign w:val="center"/>
            <w:hideMark/>
          </w:tcPr>
          <w:p w:rsidR="00586F03" w:rsidRPr="000F1E2C" w:rsidRDefault="00586F03" w:rsidP="00BA1C0C">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0A0B69">
        <w:trPr>
          <w:trHeight w:val="600"/>
        </w:trPr>
        <w:tc>
          <w:tcPr>
            <w:tcW w:w="3900" w:type="dxa"/>
            <w:vAlign w:val="center"/>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tcPr>
          <w:p w:rsidR="006D4B7F" w:rsidRPr="00673FBF" w:rsidRDefault="006D4B7F" w:rsidP="006D4B7F">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 xml:space="preserve">Trámites ante el </w:t>
            </w:r>
            <w:r>
              <w:rPr>
                <w:rFonts w:ascii="Calibri" w:eastAsia="Times New Roman" w:hAnsi="Calibri" w:cs="Times New Roman"/>
                <w:color w:val="00B050"/>
                <w:sz w:val="18"/>
                <w:szCs w:val="18"/>
                <w:lang w:eastAsia="es-ES"/>
              </w:rPr>
              <w:t>órgano</w:t>
            </w:r>
            <w:r w:rsidR="001512A4">
              <w:rPr>
                <w:rFonts w:ascii="Calibri" w:eastAsia="Times New Roman" w:hAnsi="Calibri" w:cs="Times New Roman"/>
                <w:color w:val="00B050"/>
                <w:sz w:val="18"/>
                <w:szCs w:val="18"/>
                <w:lang w:eastAsia="es-ES"/>
              </w:rPr>
              <w:t xml:space="preserve"> (municipio)</w:t>
            </w:r>
          </w:p>
          <w:p w:rsidR="000F4F42" w:rsidRPr="00673FBF" w:rsidRDefault="000F4F42" w:rsidP="000A0B69">
            <w:pPr>
              <w:spacing w:after="0" w:line="240" w:lineRule="auto"/>
              <w:rPr>
                <w:rFonts w:ascii="Calibri" w:eastAsia="Times New Roman" w:hAnsi="Calibri" w:cs="Times New Roman"/>
                <w:color w:val="00B050"/>
                <w:sz w:val="18"/>
                <w:szCs w:val="18"/>
                <w:lang w:eastAsia="es-ES"/>
              </w:rPr>
            </w:pPr>
          </w:p>
        </w:tc>
        <w:tc>
          <w:tcPr>
            <w:tcW w:w="2520" w:type="dxa"/>
            <w:shd w:val="clear" w:color="auto" w:fill="auto"/>
            <w:vAlign w:val="bottom"/>
          </w:tcPr>
          <w:p w:rsidR="000F4F42" w:rsidRPr="00673FBF" w:rsidRDefault="000F4F42" w:rsidP="000A0B69">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Mensualmente</w:t>
            </w:r>
          </w:p>
          <w:p w:rsidR="000F4F42" w:rsidRPr="00673FBF" w:rsidRDefault="000F4F42" w:rsidP="000A0B69">
            <w:pPr>
              <w:spacing w:after="0" w:line="240" w:lineRule="auto"/>
              <w:rPr>
                <w:rFonts w:ascii="Calibri" w:eastAsia="Times New Roman" w:hAnsi="Calibri" w:cs="Times New Roman"/>
                <w:color w:val="00B050"/>
                <w:sz w:val="18"/>
                <w:szCs w:val="18"/>
                <w:lang w:eastAsia="es-ES"/>
              </w:rPr>
            </w:pPr>
          </w:p>
        </w:tc>
      </w:tr>
      <w:tr w:rsidR="000F4F42" w:rsidRPr="000F1E2C" w:rsidTr="000F1E2C">
        <w:trPr>
          <w:trHeight w:val="300"/>
        </w:trPr>
        <w:tc>
          <w:tcPr>
            <w:tcW w:w="3900" w:type="dxa"/>
            <w:vMerge w:val="restart"/>
            <w:shd w:val="clear" w:color="auto" w:fill="DBE5F1" w:themeFill="accent1" w:themeFillTint="33"/>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DIPLAD</w:t>
            </w:r>
          </w:p>
        </w:tc>
        <w:tc>
          <w:tcPr>
            <w:tcW w:w="390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PLADECO</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000000" w:fill="C2D69A"/>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bottom"/>
            <w:hideMark/>
          </w:tcPr>
          <w:p w:rsidR="000F4F42"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y resoluciones con efectos sobre terceros (convenios, actos que convoquen audiencias u otros medios de participación ciudadana)</w:t>
            </w:r>
          </w:p>
          <w:p w:rsidR="007316BA" w:rsidRPr="000F1E2C" w:rsidRDefault="007316BA" w:rsidP="00B02B4B">
            <w:pPr>
              <w:spacing w:after="0" w:line="240" w:lineRule="auto"/>
              <w:rPr>
                <w:rFonts w:ascii="Calibri" w:eastAsia="Times New Roman" w:hAnsi="Calibri" w:cs="Times New Roman"/>
                <w:sz w:val="18"/>
                <w:szCs w:val="18"/>
                <w:lang w:eastAsia="es-ES"/>
              </w:rPr>
            </w:pPr>
          </w:p>
        </w:tc>
        <w:tc>
          <w:tcPr>
            <w:tcW w:w="2520" w:type="dxa"/>
            <w:shd w:val="clear" w:color="auto" w:fill="DBE5F1" w:themeFill="accent1" w:themeFillTint="33"/>
            <w:vAlign w:val="center"/>
            <w:hideMark/>
          </w:tcPr>
          <w:p w:rsidR="000F4F42" w:rsidRPr="000F1E2C" w:rsidRDefault="000F4F42" w:rsidP="00D47F39">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86F03">
        <w:trPr>
          <w:trHeight w:val="170"/>
        </w:trPr>
        <w:tc>
          <w:tcPr>
            <w:tcW w:w="3900" w:type="dxa"/>
            <w:vMerge w:val="restart"/>
            <w:shd w:val="clear" w:color="auto" w:fill="auto"/>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Dirección de Obras Municipales</w:t>
            </w:r>
          </w:p>
        </w:tc>
        <w:tc>
          <w:tcPr>
            <w:tcW w:w="390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 Regulador</w:t>
            </w:r>
          </w:p>
        </w:tc>
        <w:tc>
          <w:tcPr>
            <w:tcW w:w="2520" w:type="dxa"/>
            <w:shd w:val="clear" w:color="auto" w:fill="auto"/>
            <w:hideMark/>
          </w:tcPr>
          <w:p w:rsidR="000F4F42" w:rsidRPr="000F1E2C" w:rsidRDefault="000F4F42">
            <w:pPr>
              <w:rPr>
                <w:sz w:val="18"/>
                <w:szCs w:val="18"/>
              </w:rPr>
            </w:pPr>
            <w:r w:rsidRPr="000F1E2C">
              <w:rPr>
                <w:rFonts w:ascii="Calibri" w:eastAsia="Times New Roman" w:hAnsi="Calibri" w:cs="Times New Roman"/>
                <w:sz w:val="18"/>
                <w:szCs w:val="18"/>
                <w:lang w:eastAsia="es-ES"/>
              </w:rPr>
              <w:t>Mensualmente</w:t>
            </w:r>
          </w:p>
        </w:tc>
      </w:tr>
      <w:tr w:rsidR="000F4F42" w:rsidRPr="000F1E2C" w:rsidTr="00586F03">
        <w:trPr>
          <w:trHeight w:val="17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Permisos de edificación</w:t>
            </w:r>
          </w:p>
        </w:tc>
        <w:tc>
          <w:tcPr>
            <w:tcW w:w="2520" w:type="dxa"/>
            <w:shd w:val="clear" w:color="auto" w:fill="auto"/>
            <w:hideMark/>
          </w:tcPr>
          <w:p w:rsidR="000F4F42" w:rsidRPr="000F1E2C" w:rsidRDefault="000F4F42">
            <w:pPr>
              <w:rPr>
                <w:sz w:val="18"/>
                <w:szCs w:val="18"/>
              </w:rPr>
            </w:pPr>
            <w:r w:rsidRPr="000F1E2C">
              <w:rPr>
                <w:rFonts w:ascii="Calibri" w:eastAsia="Times New Roman" w:hAnsi="Calibri" w:cs="Times New Roman"/>
                <w:sz w:val="18"/>
                <w:szCs w:val="18"/>
                <w:lang w:eastAsia="es-ES"/>
              </w:rPr>
              <w:t>Mensualmente</w:t>
            </w:r>
          </w:p>
        </w:tc>
      </w:tr>
      <w:tr w:rsidR="000F4F42" w:rsidRPr="000F1E2C" w:rsidTr="00586F03">
        <w:trPr>
          <w:trHeight w:val="17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Concesiones y comodatos</w:t>
            </w:r>
          </w:p>
        </w:tc>
        <w:tc>
          <w:tcPr>
            <w:tcW w:w="2520" w:type="dxa"/>
            <w:shd w:val="clear" w:color="auto" w:fill="auto"/>
            <w:hideMark/>
          </w:tcPr>
          <w:p w:rsidR="000F4F42" w:rsidRPr="000F1E2C" w:rsidRDefault="000F4F42">
            <w:pPr>
              <w:rPr>
                <w:sz w:val="18"/>
                <w:szCs w:val="18"/>
              </w:rPr>
            </w:pPr>
            <w:r w:rsidRPr="000F1E2C">
              <w:rPr>
                <w:rFonts w:ascii="Calibri" w:eastAsia="Times New Roman" w:hAnsi="Calibri" w:cs="Times New Roman"/>
                <w:sz w:val="18"/>
                <w:szCs w:val="18"/>
                <w:lang w:eastAsia="es-ES"/>
              </w:rPr>
              <w:t>Mensualmente</w:t>
            </w:r>
          </w:p>
        </w:tc>
      </w:tr>
      <w:tr w:rsidR="000F4F42" w:rsidRPr="000F1E2C" w:rsidTr="00586F03">
        <w:trPr>
          <w:trHeight w:val="17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Resoluciones que afecten a terceros</w:t>
            </w:r>
          </w:p>
        </w:tc>
        <w:tc>
          <w:tcPr>
            <w:tcW w:w="2520" w:type="dxa"/>
            <w:shd w:val="clear" w:color="auto" w:fill="auto"/>
            <w:hideMark/>
          </w:tcPr>
          <w:p w:rsidR="000F4F42" w:rsidRPr="000F1E2C" w:rsidRDefault="000F4F42">
            <w:pPr>
              <w:rPr>
                <w:sz w:val="18"/>
                <w:szCs w:val="18"/>
              </w:rPr>
            </w:pPr>
            <w:r w:rsidRPr="000F1E2C">
              <w:rPr>
                <w:rFonts w:ascii="Calibri" w:eastAsia="Times New Roman" w:hAnsi="Calibri" w:cs="Times New Roman"/>
                <w:sz w:val="18"/>
                <w:szCs w:val="18"/>
                <w:lang w:eastAsia="es-ES"/>
              </w:rPr>
              <w:t>Mensualmente</w:t>
            </w:r>
          </w:p>
        </w:tc>
      </w:tr>
      <w:tr w:rsidR="000F4F42" w:rsidRPr="000F1E2C" w:rsidTr="00586F03">
        <w:trPr>
          <w:trHeight w:val="17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6D4B7F" w:rsidP="006D4B7F">
            <w:pPr>
              <w:spacing w:after="0" w:line="240" w:lineRule="auto"/>
              <w:rPr>
                <w:rFonts w:ascii="Calibri" w:eastAsia="Times New Roman" w:hAnsi="Calibri" w:cs="Times New Roman"/>
                <w:sz w:val="18"/>
                <w:szCs w:val="18"/>
                <w:lang w:eastAsia="es-ES"/>
              </w:rPr>
            </w:pPr>
            <w:r>
              <w:rPr>
                <w:rFonts w:ascii="Calibri" w:eastAsia="Times New Roman" w:hAnsi="Calibri" w:cs="Times New Roman"/>
                <w:sz w:val="18"/>
                <w:szCs w:val="18"/>
                <w:lang w:eastAsia="es-ES"/>
              </w:rPr>
              <w:t xml:space="preserve">Resoluciones de modificaciones de proyectos </w:t>
            </w:r>
            <w:r w:rsidR="000F4F42" w:rsidRPr="000F1E2C">
              <w:rPr>
                <w:rFonts w:ascii="Calibri" w:eastAsia="Times New Roman" w:hAnsi="Calibri" w:cs="Times New Roman"/>
                <w:sz w:val="18"/>
                <w:szCs w:val="18"/>
                <w:lang w:eastAsia="es-ES"/>
              </w:rPr>
              <w:t>de Edificación</w:t>
            </w:r>
          </w:p>
        </w:tc>
        <w:tc>
          <w:tcPr>
            <w:tcW w:w="2520" w:type="dxa"/>
            <w:shd w:val="clear" w:color="auto" w:fill="auto"/>
            <w:hideMark/>
          </w:tcPr>
          <w:p w:rsidR="000F4F42" w:rsidRPr="000F1E2C" w:rsidRDefault="000F4F42">
            <w:pPr>
              <w:rPr>
                <w:sz w:val="18"/>
                <w:szCs w:val="18"/>
              </w:rPr>
            </w:pPr>
            <w:r w:rsidRPr="000F1E2C">
              <w:rPr>
                <w:rFonts w:ascii="Calibri" w:eastAsia="Times New Roman" w:hAnsi="Calibri" w:cs="Times New Roman"/>
                <w:sz w:val="18"/>
                <w:szCs w:val="18"/>
                <w:lang w:eastAsia="es-ES"/>
              </w:rPr>
              <w:t>Mensualmente</w:t>
            </w:r>
          </w:p>
        </w:tc>
      </w:tr>
      <w:tr w:rsidR="000F4F42" w:rsidRPr="000F1E2C" w:rsidTr="00586F03">
        <w:trPr>
          <w:trHeight w:val="388"/>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Permisos de Obras Menor</w:t>
            </w:r>
          </w:p>
        </w:tc>
        <w:tc>
          <w:tcPr>
            <w:tcW w:w="2520" w:type="dxa"/>
            <w:shd w:val="clear" w:color="auto" w:fill="auto"/>
            <w:hideMark/>
          </w:tcPr>
          <w:p w:rsidR="000F4F42" w:rsidRPr="000F1E2C" w:rsidRDefault="000F4F42">
            <w:pPr>
              <w:rPr>
                <w:sz w:val="18"/>
                <w:szCs w:val="18"/>
              </w:rPr>
            </w:pPr>
            <w:r w:rsidRPr="000F1E2C">
              <w:rPr>
                <w:rFonts w:ascii="Calibri" w:eastAsia="Times New Roman" w:hAnsi="Calibri" w:cs="Times New Roman"/>
                <w:sz w:val="18"/>
                <w:szCs w:val="18"/>
                <w:lang w:eastAsia="es-ES"/>
              </w:rPr>
              <w:t>Mensualmente</w:t>
            </w:r>
          </w:p>
        </w:tc>
      </w:tr>
      <w:tr w:rsidR="000F4F42" w:rsidRPr="000F1E2C" w:rsidTr="00586F03">
        <w:trPr>
          <w:trHeight w:val="17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Resoluciones, subdivisiones y fusiones</w:t>
            </w:r>
          </w:p>
        </w:tc>
        <w:tc>
          <w:tcPr>
            <w:tcW w:w="2520" w:type="dxa"/>
            <w:shd w:val="clear" w:color="auto" w:fill="auto"/>
            <w:hideMark/>
          </w:tcPr>
          <w:p w:rsidR="000F4F42" w:rsidRPr="000F1E2C" w:rsidRDefault="000F4F42">
            <w:pPr>
              <w:rPr>
                <w:sz w:val="18"/>
                <w:szCs w:val="18"/>
              </w:rPr>
            </w:pPr>
            <w:r w:rsidRPr="000F1E2C">
              <w:rPr>
                <w:rFonts w:ascii="Calibri" w:eastAsia="Times New Roman" w:hAnsi="Calibri" w:cs="Times New Roman"/>
                <w:sz w:val="18"/>
                <w:szCs w:val="18"/>
                <w:lang w:eastAsia="es-ES"/>
              </w:rPr>
              <w:t>Mensualmente</w:t>
            </w:r>
          </w:p>
        </w:tc>
      </w:tr>
      <w:tr w:rsidR="000F4F42" w:rsidRPr="000F1E2C" w:rsidTr="00586F03">
        <w:trPr>
          <w:trHeight w:val="17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Recepciones</w:t>
            </w:r>
          </w:p>
        </w:tc>
        <w:tc>
          <w:tcPr>
            <w:tcW w:w="2520" w:type="dxa"/>
            <w:shd w:val="clear" w:color="auto" w:fill="auto"/>
            <w:hideMark/>
          </w:tcPr>
          <w:p w:rsidR="000F4F42" w:rsidRPr="000F1E2C" w:rsidRDefault="000F4F42">
            <w:pPr>
              <w:rPr>
                <w:sz w:val="18"/>
                <w:szCs w:val="18"/>
              </w:rPr>
            </w:pPr>
            <w:r w:rsidRPr="000F1E2C">
              <w:rPr>
                <w:rFonts w:ascii="Calibri" w:eastAsia="Times New Roman" w:hAnsi="Calibri" w:cs="Times New Roman"/>
                <w:sz w:val="18"/>
                <w:szCs w:val="18"/>
                <w:lang w:eastAsia="es-ES"/>
              </w:rPr>
              <w:t>Mensualmente</w:t>
            </w:r>
          </w:p>
        </w:tc>
      </w:tr>
      <w:tr w:rsidR="000F4F42" w:rsidRPr="000F1E2C" w:rsidTr="00586F03">
        <w:trPr>
          <w:trHeight w:val="17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Anteproyectos</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17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Otros actos y resoluciones con efectos sobre terceros (convenios, actos que convoquen audiencias u otros medios de participación ciudadana)</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p w:rsidR="000F4F42" w:rsidRPr="000F1E2C" w:rsidRDefault="000F4F42" w:rsidP="00B02B4B">
            <w:pPr>
              <w:spacing w:after="0" w:line="240" w:lineRule="auto"/>
              <w:rPr>
                <w:rFonts w:ascii="Calibri" w:eastAsia="Times New Roman" w:hAnsi="Calibri" w:cs="Times New Roman"/>
                <w:sz w:val="18"/>
                <w:szCs w:val="18"/>
                <w:lang w:eastAsia="es-ES"/>
              </w:rPr>
            </w:pPr>
          </w:p>
        </w:tc>
      </w:tr>
      <w:tr w:rsidR="000F4F42" w:rsidRPr="000F1E2C" w:rsidTr="000A0B69">
        <w:trPr>
          <w:trHeight w:val="170"/>
        </w:trPr>
        <w:tc>
          <w:tcPr>
            <w:tcW w:w="3900" w:type="dxa"/>
            <w:vAlign w:val="center"/>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tcPr>
          <w:p w:rsidR="000F4F42" w:rsidRPr="00673FBF" w:rsidRDefault="000F4F42" w:rsidP="000A0B69">
            <w:pPr>
              <w:spacing w:after="0" w:line="240" w:lineRule="auto"/>
              <w:rPr>
                <w:rFonts w:ascii="Calibri" w:eastAsia="Times New Roman" w:hAnsi="Calibri" w:cs="Times New Roman"/>
                <w:color w:val="00B050"/>
                <w:sz w:val="18"/>
                <w:szCs w:val="18"/>
                <w:lang w:eastAsia="es-ES"/>
              </w:rPr>
            </w:pPr>
          </w:p>
          <w:p w:rsidR="001512A4" w:rsidRPr="00673FBF" w:rsidRDefault="006D4B7F" w:rsidP="001512A4">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 xml:space="preserve">Trámites ante el </w:t>
            </w:r>
            <w:r>
              <w:rPr>
                <w:rFonts w:ascii="Calibri" w:eastAsia="Times New Roman" w:hAnsi="Calibri" w:cs="Times New Roman"/>
                <w:color w:val="00B050"/>
                <w:sz w:val="18"/>
                <w:szCs w:val="18"/>
                <w:lang w:eastAsia="es-ES"/>
              </w:rPr>
              <w:t>órgano</w:t>
            </w:r>
            <w:r w:rsidR="001512A4">
              <w:rPr>
                <w:rFonts w:ascii="Calibri" w:eastAsia="Times New Roman" w:hAnsi="Calibri" w:cs="Times New Roman"/>
                <w:color w:val="00B050"/>
                <w:sz w:val="18"/>
                <w:szCs w:val="18"/>
                <w:lang w:eastAsia="es-ES"/>
              </w:rPr>
              <w:t xml:space="preserve"> (municipio)</w:t>
            </w:r>
          </w:p>
          <w:p w:rsidR="006D4B7F" w:rsidRPr="00673FBF" w:rsidRDefault="006D4B7F" w:rsidP="006D4B7F">
            <w:pPr>
              <w:spacing w:after="0" w:line="240" w:lineRule="auto"/>
              <w:rPr>
                <w:rFonts w:ascii="Calibri" w:eastAsia="Times New Roman" w:hAnsi="Calibri" w:cs="Times New Roman"/>
                <w:color w:val="00B050"/>
                <w:sz w:val="18"/>
                <w:szCs w:val="18"/>
                <w:lang w:eastAsia="es-ES"/>
              </w:rPr>
            </w:pPr>
          </w:p>
          <w:p w:rsidR="000F4F42" w:rsidRPr="00673FBF" w:rsidRDefault="000F4F42" w:rsidP="000A0B69">
            <w:pPr>
              <w:spacing w:after="0" w:line="240" w:lineRule="auto"/>
              <w:rPr>
                <w:rFonts w:ascii="Calibri" w:eastAsia="Times New Roman" w:hAnsi="Calibri" w:cs="Times New Roman"/>
                <w:color w:val="00B050"/>
                <w:sz w:val="18"/>
                <w:szCs w:val="18"/>
                <w:lang w:eastAsia="es-ES"/>
              </w:rPr>
            </w:pPr>
          </w:p>
        </w:tc>
        <w:tc>
          <w:tcPr>
            <w:tcW w:w="2520" w:type="dxa"/>
            <w:shd w:val="clear" w:color="auto" w:fill="auto"/>
            <w:vAlign w:val="bottom"/>
          </w:tcPr>
          <w:p w:rsidR="000F4F42" w:rsidRDefault="000F4F42" w:rsidP="000A0B69">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Mensualmente</w:t>
            </w:r>
          </w:p>
          <w:p w:rsidR="001512A4" w:rsidRPr="00673FBF" w:rsidRDefault="001512A4" w:rsidP="000A0B69">
            <w:pPr>
              <w:spacing w:after="0" w:line="240" w:lineRule="auto"/>
              <w:rPr>
                <w:rFonts w:ascii="Calibri" w:eastAsia="Times New Roman" w:hAnsi="Calibri" w:cs="Times New Roman"/>
                <w:color w:val="00B050"/>
                <w:sz w:val="18"/>
                <w:szCs w:val="18"/>
                <w:lang w:eastAsia="es-ES"/>
              </w:rPr>
            </w:pPr>
          </w:p>
          <w:p w:rsidR="000F4F42" w:rsidRPr="00673FBF" w:rsidRDefault="000F4F42" w:rsidP="000A0B69">
            <w:pPr>
              <w:spacing w:after="0" w:line="240" w:lineRule="auto"/>
              <w:rPr>
                <w:rFonts w:ascii="Calibri" w:eastAsia="Times New Roman" w:hAnsi="Calibri" w:cs="Times New Roman"/>
                <w:color w:val="00B050"/>
                <w:sz w:val="18"/>
                <w:szCs w:val="18"/>
                <w:lang w:eastAsia="es-ES"/>
              </w:rPr>
            </w:pPr>
          </w:p>
        </w:tc>
      </w:tr>
      <w:tr w:rsidR="000F4F42" w:rsidRPr="000F1E2C" w:rsidTr="005701F1">
        <w:trPr>
          <w:trHeight w:val="300"/>
        </w:trPr>
        <w:tc>
          <w:tcPr>
            <w:tcW w:w="3900" w:type="dxa"/>
            <w:vMerge w:val="restart"/>
            <w:shd w:val="clear" w:color="auto" w:fill="DBE5F1" w:themeFill="accent1" w:themeFillTint="33"/>
            <w:noWrap/>
            <w:vAlign w:val="center"/>
            <w:hideMark/>
          </w:tcPr>
          <w:p w:rsidR="000F4F42" w:rsidRPr="000F1E2C" w:rsidRDefault="000F4F42" w:rsidP="00D47F39">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Dirección de Asesoría Jurídica</w:t>
            </w: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Potestades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Competencias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Responsabilidades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Funciones y atribuciones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Marco Normativo</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Publicaciones en el Diario Oficial</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Administrativos sancionatorios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Una vez sentenciados</w:t>
            </w:r>
          </w:p>
        </w:tc>
      </w:tr>
      <w:tr w:rsidR="000F4F42" w:rsidRPr="000F1E2C" w:rsidTr="00586F03">
        <w:trPr>
          <w:trHeight w:val="300"/>
        </w:trPr>
        <w:tc>
          <w:tcPr>
            <w:tcW w:w="3900" w:type="dxa"/>
            <w:vMerge w:val="restart"/>
            <w:shd w:val="clear" w:color="auto" w:fill="auto"/>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Dirección de Control</w:t>
            </w: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Auditorías al ejercicio presupuestario</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Auditorías internas</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Default="000F4F42" w:rsidP="00BA1C0C">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y resoluciones con efectos sobre terceros (convenios, actos que convoquen audiencias u otros medios de participación ciudadana)</w:t>
            </w:r>
          </w:p>
          <w:p w:rsidR="00743CD4" w:rsidRPr="000F1E2C" w:rsidRDefault="00743CD4" w:rsidP="00BA1C0C">
            <w:pPr>
              <w:spacing w:after="0" w:line="240" w:lineRule="auto"/>
              <w:rPr>
                <w:rFonts w:ascii="Calibri" w:eastAsia="Times New Roman" w:hAnsi="Calibri" w:cs="Times New Roman"/>
                <w:sz w:val="18"/>
                <w:szCs w:val="18"/>
                <w:lang w:eastAsia="es-ES"/>
              </w:rPr>
            </w:pPr>
          </w:p>
        </w:tc>
        <w:tc>
          <w:tcPr>
            <w:tcW w:w="2520" w:type="dxa"/>
            <w:shd w:val="clear" w:color="auto" w:fill="auto"/>
            <w:vAlign w:val="bottom"/>
            <w:hideMark/>
          </w:tcPr>
          <w:p w:rsidR="000F4F42" w:rsidRPr="000F1E2C" w:rsidRDefault="000F4F42" w:rsidP="00BA1C0C">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p w:rsidR="000F4F42" w:rsidRPr="000F1E2C" w:rsidRDefault="000F4F42" w:rsidP="00BA1C0C">
            <w:pPr>
              <w:spacing w:after="0" w:line="240" w:lineRule="auto"/>
              <w:rPr>
                <w:rFonts w:ascii="Calibri" w:eastAsia="Times New Roman" w:hAnsi="Calibri" w:cs="Times New Roman"/>
                <w:sz w:val="18"/>
                <w:szCs w:val="18"/>
                <w:lang w:eastAsia="es-ES"/>
              </w:rPr>
            </w:pPr>
          </w:p>
        </w:tc>
      </w:tr>
      <w:tr w:rsidR="009C0DAD" w:rsidRPr="000F1E2C" w:rsidTr="00586F03">
        <w:trPr>
          <w:trHeight w:val="300"/>
        </w:trPr>
        <w:tc>
          <w:tcPr>
            <w:tcW w:w="3900" w:type="dxa"/>
            <w:vAlign w:val="center"/>
          </w:tcPr>
          <w:p w:rsidR="009C0DAD" w:rsidRPr="000F1E2C" w:rsidRDefault="009C0DAD"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tcPr>
          <w:p w:rsidR="009C0DAD" w:rsidRPr="004E78B3" w:rsidRDefault="009C0DAD" w:rsidP="009C0DAD">
            <w:pPr>
              <w:spacing w:after="0" w:line="240" w:lineRule="auto"/>
              <w:rPr>
                <w:rFonts w:ascii="Calibri" w:eastAsia="Times New Roman" w:hAnsi="Calibri" w:cs="Times New Roman"/>
                <w:color w:val="00B050"/>
                <w:sz w:val="18"/>
                <w:szCs w:val="18"/>
                <w:lang w:eastAsia="es-ES"/>
              </w:rPr>
            </w:pPr>
            <w:r w:rsidRPr="004E78B3">
              <w:rPr>
                <w:rFonts w:ascii="Calibri" w:eastAsia="Times New Roman" w:hAnsi="Calibri" w:cs="Times New Roman"/>
                <w:color w:val="00B050"/>
                <w:sz w:val="18"/>
                <w:szCs w:val="18"/>
                <w:lang w:eastAsia="es-ES"/>
              </w:rPr>
              <w:t xml:space="preserve">Informe estado de la gestión presupuestaria y financiera. </w:t>
            </w:r>
          </w:p>
          <w:p w:rsidR="009C0DAD" w:rsidRPr="004E78B3" w:rsidRDefault="009C0DAD" w:rsidP="00BA1C0C">
            <w:pPr>
              <w:spacing w:after="0" w:line="240" w:lineRule="auto"/>
              <w:rPr>
                <w:rFonts w:ascii="Calibri" w:eastAsia="Times New Roman" w:hAnsi="Calibri" w:cs="Times New Roman"/>
                <w:color w:val="00B050"/>
                <w:sz w:val="18"/>
                <w:szCs w:val="18"/>
                <w:lang w:eastAsia="es-ES"/>
              </w:rPr>
            </w:pPr>
          </w:p>
        </w:tc>
        <w:tc>
          <w:tcPr>
            <w:tcW w:w="2520" w:type="dxa"/>
            <w:shd w:val="clear" w:color="auto" w:fill="auto"/>
            <w:vAlign w:val="bottom"/>
          </w:tcPr>
          <w:p w:rsidR="009C0DAD" w:rsidRDefault="004E78B3" w:rsidP="00BA1C0C">
            <w:pPr>
              <w:spacing w:after="0" w:line="240" w:lineRule="auto"/>
              <w:rPr>
                <w:rFonts w:ascii="Calibri" w:eastAsia="Times New Roman" w:hAnsi="Calibri" w:cs="Times New Roman"/>
                <w:color w:val="00B050"/>
                <w:sz w:val="18"/>
                <w:szCs w:val="18"/>
                <w:lang w:eastAsia="es-ES"/>
              </w:rPr>
            </w:pPr>
            <w:r w:rsidRPr="004E78B3">
              <w:rPr>
                <w:rFonts w:ascii="Calibri" w:eastAsia="Times New Roman" w:hAnsi="Calibri" w:cs="Times New Roman"/>
                <w:color w:val="00B050"/>
                <w:sz w:val="18"/>
                <w:szCs w:val="18"/>
                <w:lang w:eastAsia="es-ES"/>
              </w:rPr>
              <w:t>Trimestralmente</w:t>
            </w:r>
          </w:p>
          <w:p w:rsidR="004E78B3" w:rsidRDefault="004E78B3" w:rsidP="00BA1C0C">
            <w:pPr>
              <w:spacing w:after="0" w:line="240" w:lineRule="auto"/>
              <w:rPr>
                <w:rFonts w:ascii="Calibri" w:eastAsia="Times New Roman" w:hAnsi="Calibri" w:cs="Times New Roman"/>
                <w:color w:val="00B050"/>
                <w:sz w:val="18"/>
                <w:szCs w:val="18"/>
                <w:lang w:eastAsia="es-ES"/>
              </w:rPr>
            </w:pPr>
          </w:p>
          <w:p w:rsidR="004E78B3" w:rsidRPr="004E78B3" w:rsidRDefault="004E78B3" w:rsidP="00BA1C0C">
            <w:pPr>
              <w:spacing w:after="0" w:line="240" w:lineRule="auto"/>
              <w:rPr>
                <w:rFonts w:ascii="Calibri" w:eastAsia="Times New Roman" w:hAnsi="Calibri" w:cs="Times New Roman"/>
                <w:color w:val="00B050"/>
                <w:sz w:val="18"/>
                <w:szCs w:val="18"/>
                <w:lang w:eastAsia="es-ES"/>
              </w:rPr>
            </w:pPr>
          </w:p>
        </w:tc>
      </w:tr>
      <w:tr w:rsidR="000F4F42" w:rsidRPr="000F1E2C" w:rsidTr="005701F1">
        <w:trPr>
          <w:trHeight w:val="600"/>
        </w:trPr>
        <w:tc>
          <w:tcPr>
            <w:tcW w:w="3900" w:type="dxa"/>
            <w:vMerge w:val="restart"/>
            <w:shd w:val="clear" w:color="auto" w:fill="DBE5F1" w:themeFill="accent1" w:themeFillTint="33"/>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Dirección de Desarrollo Comunitario</w:t>
            </w: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Subsidios y beneficios entregados por el Municipio</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a honorarios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701F1">
        <w:trPr>
          <w:trHeight w:val="575"/>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Nómina de beneficiarios subsidios y beneficios otorgados por el municipio</w:t>
            </w:r>
          </w:p>
        </w:tc>
        <w:tc>
          <w:tcPr>
            <w:tcW w:w="2520" w:type="dxa"/>
            <w:shd w:val="clear" w:color="auto" w:fill="DBE5F1" w:themeFill="accent1" w:themeFillTint="33"/>
            <w:vAlign w:val="center"/>
            <w:hideMark/>
          </w:tcPr>
          <w:p w:rsidR="000F4F42" w:rsidRPr="000F1E2C" w:rsidRDefault="000F4F42" w:rsidP="00C04092">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bottom"/>
            <w:hideMark/>
          </w:tcPr>
          <w:p w:rsidR="000F4F42" w:rsidRPr="000F1E2C" w:rsidRDefault="000F4F42" w:rsidP="00BA1C0C">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con efecto sobre terceros (Concursos Públicos, convenios, Planes de Salud, actos que convoquen audiencias u otros medios de participación ciudadana)</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shd w:val="clear" w:color="auto" w:fill="DBE5F1" w:themeFill="accent1" w:themeFillTint="33"/>
            <w:vAlign w:val="center"/>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bottom"/>
          </w:tcPr>
          <w:p w:rsidR="006D4B7F" w:rsidRDefault="006D4B7F" w:rsidP="006D4B7F">
            <w:pPr>
              <w:spacing w:after="0" w:line="240" w:lineRule="auto"/>
              <w:rPr>
                <w:rFonts w:ascii="Calibri" w:eastAsia="Times New Roman" w:hAnsi="Calibri" w:cs="Times New Roman"/>
                <w:color w:val="00B050"/>
                <w:sz w:val="18"/>
                <w:szCs w:val="18"/>
                <w:lang w:eastAsia="es-ES"/>
              </w:rPr>
            </w:pPr>
          </w:p>
          <w:p w:rsidR="000F4F42" w:rsidRPr="00673FBF" w:rsidRDefault="006D4B7F" w:rsidP="009B1F3D">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 xml:space="preserve">Trámites ante el </w:t>
            </w:r>
            <w:r>
              <w:rPr>
                <w:rFonts w:ascii="Calibri" w:eastAsia="Times New Roman" w:hAnsi="Calibri" w:cs="Times New Roman"/>
                <w:color w:val="00B050"/>
                <w:sz w:val="18"/>
                <w:szCs w:val="18"/>
                <w:lang w:eastAsia="es-ES"/>
              </w:rPr>
              <w:t>órgano</w:t>
            </w:r>
            <w:r w:rsidR="009B1F3D">
              <w:rPr>
                <w:rFonts w:ascii="Calibri" w:eastAsia="Times New Roman" w:hAnsi="Calibri" w:cs="Times New Roman"/>
                <w:color w:val="00B050"/>
                <w:sz w:val="18"/>
                <w:szCs w:val="18"/>
                <w:lang w:eastAsia="es-ES"/>
              </w:rPr>
              <w:t xml:space="preserve"> (municipio)</w:t>
            </w:r>
          </w:p>
        </w:tc>
        <w:tc>
          <w:tcPr>
            <w:tcW w:w="2520" w:type="dxa"/>
            <w:shd w:val="clear" w:color="auto" w:fill="DBE5F1" w:themeFill="accent1" w:themeFillTint="33"/>
            <w:vAlign w:val="bottom"/>
          </w:tcPr>
          <w:p w:rsidR="000F4F42" w:rsidRPr="00673FBF" w:rsidRDefault="000F4F42" w:rsidP="009B1F3D">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Mensualmente</w:t>
            </w:r>
          </w:p>
        </w:tc>
      </w:tr>
      <w:tr w:rsidR="000F4F42" w:rsidRPr="000F1E2C" w:rsidTr="00586F03">
        <w:trPr>
          <w:trHeight w:val="300"/>
        </w:trPr>
        <w:tc>
          <w:tcPr>
            <w:tcW w:w="3900" w:type="dxa"/>
            <w:vMerge w:val="restart"/>
            <w:shd w:val="clear" w:color="auto" w:fill="auto"/>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Dirección de Administración y Finanzas</w:t>
            </w: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Presupuesto municipal aprobado</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Anualmente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Modificaciones presupuestarias</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Balances de ejecución presupuestaria</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Estado de situación financiera</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Detalle de pasivos</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Resoluciones que afecten a terceros</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Informe de Ejecución Presupuestaria</w:t>
            </w:r>
          </w:p>
        </w:tc>
        <w:tc>
          <w:tcPr>
            <w:tcW w:w="252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D47F39">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Transferencias de fondos y aportes entregados (excepto transferencias reguladas por Ley Nº 19.862)</w:t>
            </w:r>
          </w:p>
        </w:tc>
        <w:tc>
          <w:tcPr>
            <w:tcW w:w="2520" w:type="dxa"/>
            <w:shd w:val="clear" w:color="auto" w:fill="auto"/>
            <w:vAlign w:val="center"/>
            <w:hideMark/>
          </w:tcPr>
          <w:p w:rsidR="000F4F42" w:rsidRPr="000F1E2C" w:rsidRDefault="000F4F42" w:rsidP="00822D81">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395DF4" w:rsidRPr="000F1E2C" w:rsidTr="00586F03">
        <w:trPr>
          <w:trHeight w:val="300"/>
        </w:trPr>
        <w:tc>
          <w:tcPr>
            <w:tcW w:w="3900" w:type="dxa"/>
            <w:vMerge/>
            <w:vAlign w:val="center"/>
          </w:tcPr>
          <w:p w:rsidR="00395DF4" w:rsidRPr="000F1E2C" w:rsidRDefault="00395DF4"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tcPr>
          <w:p w:rsidR="00207314" w:rsidRPr="00207314" w:rsidRDefault="00207314" w:rsidP="00395DF4">
            <w:pPr>
              <w:spacing w:after="0" w:line="240" w:lineRule="auto"/>
              <w:rPr>
                <w:rFonts w:ascii="Calibri" w:eastAsia="Times New Roman" w:hAnsi="Calibri" w:cs="Times New Roman"/>
                <w:color w:val="00B050"/>
                <w:sz w:val="18"/>
                <w:szCs w:val="18"/>
                <w:lang w:eastAsia="es-ES"/>
              </w:rPr>
            </w:pPr>
          </w:p>
          <w:p w:rsidR="00395DF4" w:rsidRPr="00207314" w:rsidRDefault="00395DF4" w:rsidP="00395DF4">
            <w:pPr>
              <w:spacing w:after="0" w:line="240" w:lineRule="auto"/>
              <w:rPr>
                <w:rFonts w:ascii="Calibri" w:eastAsia="Times New Roman" w:hAnsi="Calibri" w:cs="Times New Roman"/>
                <w:color w:val="00B050"/>
                <w:sz w:val="18"/>
                <w:szCs w:val="18"/>
                <w:lang w:eastAsia="es-ES"/>
              </w:rPr>
            </w:pPr>
            <w:r w:rsidRPr="00207314">
              <w:rPr>
                <w:rFonts w:ascii="Calibri" w:eastAsia="Times New Roman" w:hAnsi="Calibri" w:cs="Times New Roman"/>
                <w:color w:val="00B050"/>
                <w:sz w:val="18"/>
                <w:szCs w:val="18"/>
                <w:lang w:eastAsia="es-ES"/>
              </w:rPr>
              <w:t>Informe de personal en virtud del artículo 4 numeral 3 de la Ley 20.922.</w:t>
            </w:r>
          </w:p>
          <w:p w:rsidR="00395DF4" w:rsidRPr="00207314" w:rsidRDefault="00395DF4" w:rsidP="00D47F39">
            <w:pPr>
              <w:spacing w:after="0" w:line="240" w:lineRule="auto"/>
              <w:rPr>
                <w:rFonts w:ascii="Calibri" w:eastAsia="Times New Roman" w:hAnsi="Calibri" w:cs="Times New Roman"/>
                <w:color w:val="00B050"/>
                <w:sz w:val="18"/>
                <w:szCs w:val="18"/>
                <w:lang w:eastAsia="es-ES"/>
              </w:rPr>
            </w:pPr>
          </w:p>
        </w:tc>
        <w:tc>
          <w:tcPr>
            <w:tcW w:w="2520" w:type="dxa"/>
            <w:shd w:val="clear" w:color="auto" w:fill="auto"/>
            <w:vAlign w:val="center"/>
          </w:tcPr>
          <w:p w:rsidR="00395DF4" w:rsidRPr="000F1E2C" w:rsidRDefault="00207314" w:rsidP="00822D81">
            <w:pPr>
              <w:spacing w:after="0" w:line="240" w:lineRule="auto"/>
              <w:rPr>
                <w:rFonts w:ascii="Calibri" w:eastAsia="Times New Roman" w:hAnsi="Calibri" w:cs="Times New Roman"/>
                <w:sz w:val="18"/>
                <w:szCs w:val="18"/>
                <w:lang w:eastAsia="es-ES"/>
              </w:rPr>
            </w:pPr>
            <w:r w:rsidRPr="00207314">
              <w:rPr>
                <w:rFonts w:ascii="Calibri" w:eastAsia="Times New Roman" w:hAnsi="Calibri" w:cs="Times New Roman"/>
                <w:color w:val="00B050"/>
                <w:sz w:val="18"/>
                <w:szCs w:val="18"/>
                <w:lang w:eastAsia="es-ES"/>
              </w:rPr>
              <w:t>Trimestralmente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Default="000F4F42" w:rsidP="00D47F39">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y resoluciones con efectos sobre terceros (convenios, actos que convoquen audiencias u otros medios de participación ciudadana)</w:t>
            </w:r>
          </w:p>
          <w:p w:rsidR="00743CD4" w:rsidRPr="000F1E2C" w:rsidRDefault="00743CD4" w:rsidP="00D47F39">
            <w:pPr>
              <w:spacing w:after="0" w:line="240" w:lineRule="auto"/>
              <w:rPr>
                <w:rFonts w:ascii="Calibri" w:eastAsia="Times New Roman" w:hAnsi="Calibri" w:cs="Times New Roman"/>
                <w:sz w:val="18"/>
                <w:szCs w:val="18"/>
                <w:lang w:eastAsia="es-ES"/>
              </w:rPr>
            </w:pPr>
          </w:p>
        </w:tc>
        <w:tc>
          <w:tcPr>
            <w:tcW w:w="2520" w:type="dxa"/>
            <w:shd w:val="clear" w:color="auto" w:fill="auto"/>
            <w:vAlign w:val="center"/>
            <w:hideMark/>
          </w:tcPr>
          <w:p w:rsidR="000F4F42" w:rsidRPr="000F1E2C" w:rsidRDefault="000F4F42" w:rsidP="00822D81">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val="restart"/>
            <w:shd w:val="clear" w:color="auto" w:fill="DBE5F1" w:themeFill="accent1" w:themeFillTint="33"/>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Dirección de Tránsito</w:t>
            </w: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Resoluciones que afecten a terceros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Señaléticas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 xml:space="preserve">Tránsito </w:t>
            </w:r>
            <w:r w:rsidR="007316BA">
              <w:rPr>
                <w:rFonts w:ascii="Calibri" w:eastAsia="Times New Roman" w:hAnsi="Calibri" w:cs="Times New Roman"/>
                <w:sz w:val="18"/>
                <w:szCs w:val="18"/>
                <w:lang w:eastAsia="es-ES"/>
              </w:rPr>
              <w:t>vehicular</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Otras resoluciones</w:t>
            </w:r>
          </w:p>
        </w:tc>
        <w:tc>
          <w:tcPr>
            <w:tcW w:w="2520" w:type="dxa"/>
            <w:shd w:val="clear" w:color="auto" w:fill="DBE5F1" w:themeFill="accent1" w:themeFillTint="33"/>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5701F1">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y resoluciones con efectos sobre terceros (convenios, actos que convoquen audiencias u otros medios de participación ciudadana)</w:t>
            </w:r>
          </w:p>
        </w:tc>
        <w:tc>
          <w:tcPr>
            <w:tcW w:w="2520" w:type="dxa"/>
            <w:shd w:val="clear" w:color="auto" w:fill="DBE5F1" w:themeFill="accent1" w:themeFillTint="33"/>
            <w:vAlign w:val="center"/>
            <w:hideMark/>
          </w:tcPr>
          <w:p w:rsidR="000F4F42" w:rsidRPr="000F1E2C" w:rsidRDefault="000F4F42" w:rsidP="00D47F39">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7E1395">
        <w:trPr>
          <w:trHeight w:val="300"/>
        </w:trPr>
        <w:tc>
          <w:tcPr>
            <w:tcW w:w="3900" w:type="dxa"/>
            <w:shd w:val="clear" w:color="auto" w:fill="DBE5F1" w:themeFill="accent1" w:themeFillTint="33"/>
            <w:vAlign w:val="center"/>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bottom"/>
          </w:tcPr>
          <w:p w:rsidR="000F4F42" w:rsidRPr="00673FBF" w:rsidRDefault="000F4F42" w:rsidP="000A0B69">
            <w:pPr>
              <w:spacing w:after="0" w:line="240" w:lineRule="auto"/>
              <w:rPr>
                <w:rFonts w:ascii="Calibri" w:eastAsia="Times New Roman" w:hAnsi="Calibri" w:cs="Times New Roman"/>
                <w:color w:val="00B050"/>
                <w:sz w:val="18"/>
                <w:szCs w:val="18"/>
                <w:lang w:eastAsia="es-ES"/>
              </w:rPr>
            </w:pPr>
          </w:p>
          <w:p w:rsidR="001512A4" w:rsidRPr="00673FBF" w:rsidRDefault="00234E09" w:rsidP="001512A4">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 xml:space="preserve">Trámites ante el </w:t>
            </w:r>
            <w:r>
              <w:rPr>
                <w:rFonts w:ascii="Calibri" w:eastAsia="Times New Roman" w:hAnsi="Calibri" w:cs="Times New Roman"/>
                <w:color w:val="00B050"/>
                <w:sz w:val="18"/>
                <w:szCs w:val="18"/>
                <w:lang w:eastAsia="es-ES"/>
              </w:rPr>
              <w:t>órgano</w:t>
            </w:r>
            <w:r w:rsidR="001512A4">
              <w:rPr>
                <w:rFonts w:ascii="Calibri" w:eastAsia="Times New Roman" w:hAnsi="Calibri" w:cs="Times New Roman"/>
                <w:color w:val="00B050"/>
                <w:sz w:val="18"/>
                <w:szCs w:val="18"/>
                <w:lang w:eastAsia="es-ES"/>
              </w:rPr>
              <w:t xml:space="preserve"> (municipio)</w:t>
            </w:r>
          </w:p>
          <w:p w:rsidR="00234E09" w:rsidRPr="00673FBF" w:rsidRDefault="00234E09" w:rsidP="00234E09">
            <w:pPr>
              <w:spacing w:after="0" w:line="240" w:lineRule="auto"/>
              <w:rPr>
                <w:rFonts w:ascii="Calibri" w:eastAsia="Times New Roman" w:hAnsi="Calibri" w:cs="Times New Roman"/>
                <w:color w:val="00B050"/>
                <w:sz w:val="18"/>
                <w:szCs w:val="18"/>
                <w:lang w:eastAsia="es-ES"/>
              </w:rPr>
            </w:pPr>
          </w:p>
          <w:p w:rsidR="000F4F42" w:rsidRPr="00673FBF" w:rsidRDefault="000F4F42" w:rsidP="000A0B69">
            <w:pPr>
              <w:spacing w:after="0" w:line="240" w:lineRule="auto"/>
              <w:rPr>
                <w:rFonts w:ascii="Calibri" w:eastAsia="Times New Roman" w:hAnsi="Calibri" w:cs="Times New Roman"/>
                <w:color w:val="00B050"/>
                <w:sz w:val="18"/>
                <w:szCs w:val="18"/>
                <w:lang w:eastAsia="es-ES"/>
              </w:rPr>
            </w:pPr>
          </w:p>
        </w:tc>
        <w:tc>
          <w:tcPr>
            <w:tcW w:w="2520" w:type="dxa"/>
            <w:shd w:val="clear" w:color="auto" w:fill="DBE5F1" w:themeFill="accent1" w:themeFillTint="33"/>
            <w:vAlign w:val="bottom"/>
          </w:tcPr>
          <w:p w:rsidR="000F4F42" w:rsidRDefault="000F4F42" w:rsidP="000A0B69">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Mensualmente</w:t>
            </w:r>
          </w:p>
          <w:p w:rsidR="001512A4" w:rsidRPr="00673FBF" w:rsidRDefault="001512A4" w:rsidP="000A0B69">
            <w:pPr>
              <w:spacing w:after="0" w:line="240" w:lineRule="auto"/>
              <w:rPr>
                <w:rFonts w:ascii="Calibri" w:eastAsia="Times New Roman" w:hAnsi="Calibri" w:cs="Times New Roman"/>
                <w:color w:val="00B050"/>
                <w:sz w:val="18"/>
                <w:szCs w:val="18"/>
                <w:lang w:eastAsia="es-ES"/>
              </w:rPr>
            </w:pPr>
          </w:p>
          <w:p w:rsidR="000F4F42" w:rsidRPr="00673FBF" w:rsidRDefault="000F4F42" w:rsidP="000A0B69">
            <w:pPr>
              <w:spacing w:after="0" w:line="240" w:lineRule="auto"/>
              <w:rPr>
                <w:rFonts w:ascii="Calibri" w:eastAsia="Times New Roman" w:hAnsi="Calibri" w:cs="Times New Roman"/>
                <w:color w:val="00B050"/>
                <w:sz w:val="18"/>
                <w:szCs w:val="18"/>
                <w:lang w:eastAsia="es-ES"/>
              </w:rPr>
            </w:pPr>
          </w:p>
        </w:tc>
      </w:tr>
      <w:tr w:rsidR="000F4F42" w:rsidRPr="000F1E2C" w:rsidTr="007E1395">
        <w:trPr>
          <w:trHeight w:val="300"/>
        </w:trPr>
        <w:tc>
          <w:tcPr>
            <w:tcW w:w="3900" w:type="dxa"/>
            <w:vMerge w:val="restart"/>
            <w:shd w:val="clear" w:color="auto" w:fill="auto"/>
            <w:noWrap/>
            <w:vAlign w:val="center"/>
            <w:hideMark/>
          </w:tcPr>
          <w:p w:rsidR="000F4F42" w:rsidRPr="000F1E2C" w:rsidRDefault="000F4F42" w:rsidP="00B02B4B">
            <w:pPr>
              <w:spacing w:after="0" w:line="240" w:lineRule="auto"/>
              <w:jc w:val="center"/>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Departamento de Recursos Humanos</w:t>
            </w:r>
          </w:p>
        </w:tc>
        <w:tc>
          <w:tcPr>
            <w:tcW w:w="3900" w:type="dxa"/>
            <w:shd w:val="clear" w:color="auto" w:fill="auto"/>
            <w:vAlign w:val="center"/>
            <w:hideMark/>
          </w:tcPr>
          <w:p w:rsidR="000F4F42" w:rsidRPr="000F1E2C" w:rsidRDefault="000F4F42" w:rsidP="003D73F2">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Estructura Orgánica</w:t>
            </w:r>
          </w:p>
        </w:tc>
        <w:tc>
          <w:tcPr>
            <w:tcW w:w="2520" w:type="dxa"/>
            <w:shd w:val="clear" w:color="auto" w:fill="auto"/>
            <w:noWrap/>
            <w:vAlign w:val="center"/>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7E1395">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3D73F2">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Organigrama</w:t>
            </w:r>
          </w:p>
        </w:tc>
        <w:tc>
          <w:tcPr>
            <w:tcW w:w="2520" w:type="dxa"/>
            <w:shd w:val="clear" w:color="auto" w:fill="auto"/>
            <w:noWrap/>
            <w:vAlign w:val="center"/>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7E1395">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3D73F2">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de Planta</w:t>
            </w:r>
          </w:p>
        </w:tc>
        <w:tc>
          <w:tcPr>
            <w:tcW w:w="2520" w:type="dxa"/>
            <w:shd w:val="clear" w:color="auto" w:fill="auto"/>
            <w:noWrap/>
            <w:vAlign w:val="center"/>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7E1395">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3D73F2">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a Contrata</w:t>
            </w:r>
          </w:p>
        </w:tc>
        <w:tc>
          <w:tcPr>
            <w:tcW w:w="2520" w:type="dxa"/>
            <w:shd w:val="clear" w:color="auto" w:fill="auto"/>
            <w:noWrap/>
            <w:vAlign w:val="center"/>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7E1395">
        <w:trPr>
          <w:trHeight w:val="328"/>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3D73F2">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Código del Trabajo</w:t>
            </w:r>
          </w:p>
        </w:tc>
        <w:tc>
          <w:tcPr>
            <w:tcW w:w="2520" w:type="dxa"/>
            <w:shd w:val="clear" w:color="auto" w:fill="auto"/>
            <w:noWrap/>
            <w:vAlign w:val="center"/>
            <w:hideMark/>
          </w:tcPr>
          <w:p w:rsidR="000F4F42" w:rsidRDefault="000B5C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w:t>
            </w:r>
            <w:r w:rsidR="000F4F42" w:rsidRPr="000F1E2C">
              <w:rPr>
                <w:rFonts w:ascii="Calibri" w:eastAsia="Times New Roman" w:hAnsi="Calibri" w:cs="Times New Roman"/>
                <w:sz w:val="18"/>
                <w:szCs w:val="18"/>
                <w:lang w:eastAsia="es-ES"/>
              </w:rPr>
              <w:t>ensualmente</w:t>
            </w:r>
          </w:p>
          <w:p w:rsidR="000B5C42" w:rsidRPr="000F1E2C" w:rsidRDefault="000B5C42" w:rsidP="007E1395">
            <w:pPr>
              <w:spacing w:after="0" w:line="240" w:lineRule="auto"/>
              <w:rPr>
                <w:rFonts w:ascii="Calibri" w:eastAsia="Times New Roman" w:hAnsi="Calibri" w:cs="Times New Roman"/>
                <w:sz w:val="18"/>
                <w:szCs w:val="18"/>
                <w:lang w:eastAsia="es-ES"/>
              </w:rPr>
            </w:pPr>
          </w:p>
        </w:tc>
      </w:tr>
      <w:tr w:rsidR="000F4F42" w:rsidRPr="000F1E2C" w:rsidTr="007E1395">
        <w:trPr>
          <w:trHeight w:val="447"/>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3D73F2">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a Honorarios a zuma alzada</w:t>
            </w:r>
          </w:p>
        </w:tc>
        <w:tc>
          <w:tcPr>
            <w:tcW w:w="2520" w:type="dxa"/>
            <w:shd w:val="clear" w:color="auto" w:fill="auto"/>
            <w:noWrap/>
            <w:vAlign w:val="center"/>
            <w:hideMark/>
          </w:tcPr>
          <w:p w:rsidR="000B5C42" w:rsidRPr="000F1E2C" w:rsidRDefault="000B5C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w:t>
            </w:r>
            <w:r w:rsidR="000F4F42" w:rsidRPr="000F1E2C">
              <w:rPr>
                <w:rFonts w:ascii="Calibri" w:eastAsia="Times New Roman" w:hAnsi="Calibri" w:cs="Times New Roman"/>
                <w:sz w:val="18"/>
                <w:szCs w:val="18"/>
                <w:lang w:eastAsia="es-ES"/>
              </w:rPr>
              <w:t>ensualmente</w:t>
            </w:r>
          </w:p>
        </w:tc>
      </w:tr>
      <w:tr w:rsidR="000F4F42" w:rsidRPr="000F1E2C" w:rsidTr="007E1395">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Default="000F4F42" w:rsidP="003D73F2">
            <w:pPr>
              <w:spacing w:after="0" w:line="240" w:lineRule="auto"/>
              <w:rPr>
                <w:rFonts w:ascii="Calibri" w:eastAsia="Times New Roman" w:hAnsi="Calibri" w:cs="Times New Roman"/>
                <w:sz w:val="18"/>
                <w:szCs w:val="18"/>
                <w:lang w:eastAsia="es-ES"/>
              </w:rPr>
            </w:pPr>
            <w:r>
              <w:rPr>
                <w:rFonts w:ascii="Calibri" w:eastAsia="Times New Roman" w:hAnsi="Calibri" w:cs="Times New Roman"/>
                <w:sz w:val="18"/>
                <w:szCs w:val="18"/>
                <w:lang w:eastAsia="es-ES"/>
              </w:rPr>
              <w:t>Escala</w:t>
            </w:r>
            <w:r w:rsidRPr="000F1E2C">
              <w:rPr>
                <w:rFonts w:ascii="Calibri" w:eastAsia="Times New Roman" w:hAnsi="Calibri" w:cs="Times New Roman"/>
                <w:sz w:val="18"/>
                <w:szCs w:val="18"/>
                <w:lang w:eastAsia="es-ES"/>
              </w:rPr>
              <w:t xml:space="preserve"> de remuneraciones</w:t>
            </w:r>
          </w:p>
          <w:p w:rsidR="007E1395" w:rsidRPr="000F1E2C" w:rsidRDefault="007E1395" w:rsidP="003D73F2">
            <w:pPr>
              <w:spacing w:after="0" w:line="240" w:lineRule="auto"/>
              <w:rPr>
                <w:rFonts w:ascii="Calibri" w:eastAsia="Times New Roman" w:hAnsi="Calibri" w:cs="Times New Roman"/>
                <w:sz w:val="18"/>
                <w:szCs w:val="18"/>
                <w:lang w:eastAsia="es-ES"/>
              </w:rPr>
            </w:pPr>
          </w:p>
        </w:tc>
        <w:tc>
          <w:tcPr>
            <w:tcW w:w="2520" w:type="dxa"/>
            <w:shd w:val="clear" w:color="auto" w:fill="auto"/>
            <w:noWrap/>
            <w:vAlign w:val="center"/>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Anualmente</w:t>
            </w:r>
          </w:p>
        </w:tc>
      </w:tr>
      <w:tr w:rsidR="000F4F42" w:rsidRPr="000F1E2C" w:rsidTr="007E1395">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Default="000F4F42" w:rsidP="003D73F2">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con efecto sobre terceros (Concursos Públicos, convenios, Planes de Capacitación, actos que convoquen audiencias u otros medios de participación ciudadana)</w:t>
            </w:r>
          </w:p>
          <w:p w:rsidR="007E1395" w:rsidRPr="000F1E2C" w:rsidRDefault="007E1395" w:rsidP="003D73F2">
            <w:pPr>
              <w:spacing w:after="0" w:line="240" w:lineRule="auto"/>
              <w:rPr>
                <w:rFonts w:ascii="Calibri" w:eastAsia="Times New Roman" w:hAnsi="Calibri" w:cs="Times New Roman"/>
                <w:sz w:val="18"/>
                <w:szCs w:val="18"/>
                <w:lang w:eastAsia="es-ES"/>
              </w:rPr>
            </w:pPr>
          </w:p>
        </w:tc>
        <w:tc>
          <w:tcPr>
            <w:tcW w:w="2520" w:type="dxa"/>
            <w:shd w:val="clear" w:color="auto" w:fill="auto"/>
            <w:noWrap/>
            <w:vAlign w:val="center"/>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7E1395">
        <w:trPr>
          <w:trHeight w:val="820"/>
        </w:trPr>
        <w:tc>
          <w:tcPr>
            <w:tcW w:w="3900" w:type="dxa"/>
            <w:vMerge w:val="restart"/>
            <w:shd w:val="clear" w:color="auto" w:fill="DBE5F1" w:themeFill="accent1" w:themeFillTint="33"/>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Departamento de Adquisiciones (Municipal, Educación y Salud)</w:t>
            </w: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Compras y Adquisiciones efectuadas fuera del portal de Chile Compra</w:t>
            </w:r>
            <w:r>
              <w:rPr>
                <w:rFonts w:ascii="Calibri" w:eastAsia="Times New Roman" w:hAnsi="Calibri" w:cs="Times New Roman"/>
                <w:sz w:val="18"/>
                <w:szCs w:val="18"/>
                <w:lang w:eastAsia="es-ES"/>
              </w:rPr>
              <w:t xml:space="preserve"> </w:t>
            </w:r>
            <w:r w:rsidRPr="00E075FB">
              <w:rPr>
                <w:rFonts w:ascii="Calibri" w:eastAsia="Times New Roman" w:hAnsi="Calibri" w:cs="Times New Roman"/>
                <w:color w:val="00B050"/>
                <w:sz w:val="18"/>
                <w:szCs w:val="18"/>
                <w:lang w:eastAsia="es-ES"/>
              </w:rPr>
              <w:t>(compras menores a 3 UTM)</w:t>
            </w:r>
          </w:p>
        </w:tc>
        <w:tc>
          <w:tcPr>
            <w:tcW w:w="2520" w:type="dxa"/>
            <w:shd w:val="clear" w:color="auto" w:fill="DBE5F1" w:themeFill="accent1" w:themeFillTint="33"/>
            <w:noWrap/>
            <w:vAlign w:val="center"/>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E075FB">
        <w:trPr>
          <w:trHeight w:val="413"/>
        </w:trPr>
        <w:tc>
          <w:tcPr>
            <w:tcW w:w="3900" w:type="dxa"/>
            <w:vMerge/>
            <w:shd w:val="clear" w:color="auto" w:fill="DBE5F1" w:themeFill="accent1" w:themeFillTint="33"/>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Default="000F4F42" w:rsidP="00E423E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Arriendos</w:t>
            </w:r>
          </w:p>
          <w:p w:rsidR="007E1395" w:rsidRPr="000F1E2C" w:rsidRDefault="007E1395" w:rsidP="00E423EB">
            <w:pPr>
              <w:spacing w:after="0" w:line="240" w:lineRule="auto"/>
              <w:rPr>
                <w:rFonts w:ascii="Calibri" w:eastAsia="Times New Roman" w:hAnsi="Calibri" w:cs="Times New Roman"/>
                <w:sz w:val="18"/>
                <w:szCs w:val="18"/>
                <w:lang w:eastAsia="es-ES"/>
              </w:rPr>
            </w:pPr>
          </w:p>
        </w:tc>
        <w:tc>
          <w:tcPr>
            <w:tcW w:w="2520" w:type="dxa"/>
            <w:shd w:val="clear" w:color="auto" w:fill="DBE5F1" w:themeFill="accent1" w:themeFillTint="33"/>
            <w:noWrap/>
            <w:vAlign w:val="center"/>
            <w:hideMark/>
          </w:tcPr>
          <w:p w:rsidR="000F4F42" w:rsidRDefault="000A0B69"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w:t>
            </w:r>
            <w:r w:rsidR="000F4F42" w:rsidRPr="000F1E2C">
              <w:rPr>
                <w:rFonts w:ascii="Calibri" w:eastAsia="Times New Roman" w:hAnsi="Calibri" w:cs="Times New Roman"/>
                <w:sz w:val="18"/>
                <w:szCs w:val="18"/>
                <w:lang w:eastAsia="es-ES"/>
              </w:rPr>
              <w:t>ensualmente</w:t>
            </w:r>
          </w:p>
          <w:p w:rsidR="000A0B69" w:rsidRPr="000F1E2C" w:rsidRDefault="000A0B69" w:rsidP="007E1395">
            <w:pPr>
              <w:spacing w:after="0" w:line="240" w:lineRule="auto"/>
              <w:rPr>
                <w:rFonts w:ascii="Calibri" w:eastAsia="Times New Roman" w:hAnsi="Calibri" w:cs="Times New Roman"/>
                <w:sz w:val="18"/>
                <w:szCs w:val="18"/>
                <w:lang w:eastAsia="es-ES"/>
              </w:rPr>
            </w:pPr>
          </w:p>
        </w:tc>
      </w:tr>
      <w:tr w:rsidR="000F4F42" w:rsidRPr="000F1E2C" w:rsidTr="00586F03">
        <w:trPr>
          <w:trHeight w:val="300"/>
        </w:trPr>
        <w:tc>
          <w:tcPr>
            <w:tcW w:w="3900" w:type="dxa"/>
            <w:vMerge w:val="restart"/>
            <w:shd w:val="clear" w:color="auto" w:fill="auto"/>
            <w:noWrap/>
            <w:vAlign w:val="center"/>
            <w:hideMark/>
          </w:tcPr>
          <w:p w:rsidR="000F4F42" w:rsidRPr="000F1E2C" w:rsidRDefault="000F4F42" w:rsidP="0060183A">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Departamento de Rentas y Patentes</w:t>
            </w: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Roles de Patentes Comerciales</w:t>
            </w:r>
          </w:p>
        </w:tc>
        <w:tc>
          <w:tcPr>
            <w:tcW w:w="2520" w:type="dxa"/>
            <w:shd w:val="clear" w:color="auto" w:fill="auto"/>
            <w:noWrap/>
            <w:vAlign w:val="bottom"/>
            <w:hideMark/>
          </w:tcPr>
          <w:p w:rsidR="000F4F42" w:rsidRPr="000F1E2C" w:rsidRDefault="000F4F42" w:rsidP="007E1395">
            <w:pPr>
              <w:spacing w:after="0" w:line="240" w:lineRule="auto"/>
              <w:rPr>
                <w:rFonts w:ascii="Calibri" w:eastAsia="Times New Roman" w:hAnsi="Calibri" w:cs="Times New Roman"/>
                <w:sz w:val="18"/>
                <w:szCs w:val="18"/>
                <w:lang w:eastAsia="es-ES"/>
              </w:rPr>
            </w:pPr>
            <w:r>
              <w:rPr>
                <w:rFonts w:ascii="Calibri" w:eastAsia="Times New Roman" w:hAnsi="Calibri" w:cs="Times New Roman"/>
                <w:color w:val="00B050"/>
                <w:sz w:val="18"/>
                <w:szCs w:val="18"/>
                <w:lang w:eastAsia="es-ES"/>
              </w:rPr>
              <w:t>semestralmente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Patentes comerciales</w:t>
            </w:r>
          </w:p>
        </w:tc>
        <w:tc>
          <w:tcPr>
            <w:tcW w:w="2520" w:type="dxa"/>
            <w:shd w:val="clear" w:color="auto" w:fill="auto"/>
            <w:noWrap/>
            <w:vAlign w:val="bottom"/>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300"/>
        </w:trPr>
        <w:tc>
          <w:tcPr>
            <w:tcW w:w="3900" w:type="dxa"/>
            <w:vMerge/>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hideMark/>
          </w:tcPr>
          <w:p w:rsidR="000F4F42" w:rsidRPr="000F1E2C" w:rsidRDefault="000F4F42" w:rsidP="0060183A">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Permisos especiales transitorios</w:t>
            </w:r>
          </w:p>
        </w:tc>
        <w:tc>
          <w:tcPr>
            <w:tcW w:w="2520" w:type="dxa"/>
            <w:shd w:val="clear" w:color="auto" w:fill="auto"/>
            <w:noWrap/>
            <w:vAlign w:val="bottom"/>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300"/>
        </w:trPr>
        <w:tc>
          <w:tcPr>
            <w:tcW w:w="3900" w:type="dxa"/>
            <w:vAlign w:val="center"/>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bottom"/>
          </w:tcPr>
          <w:p w:rsidR="000F4F42" w:rsidRPr="00673FBF" w:rsidRDefault="000F4F42" w:rsidP="000A0B69">
            <w:pPr>
              <w:spacing w:after="0" w:line="240" w:lineRule="auto"/>
              <w:rPr>
                <w:rFonts w:ascii="Calibri" w:eastAsia="Times New Roman" w:hAnsi="Calibri" w:cs="Times New Roman"/>
                <w:color w:val="00B050"/>
                <w:sz w:val="18"/>
                <w:szCs w:val="18"/>
                <w:lang w:eastAsia="es-ES"/>
              </w:rPr>
            </w:pPr>
          </w:p>
          <w:p w:rsidR="00000EEA" w:rsidRPr="00673FBF" w:rsidRDefault="00234E09" w:rsidP="00000EEA">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 xml:space="preserve">Trámites ante el </w:t>
            </w:r>
            <w:r>
              <w:rPr>
                <w:rFonts w:ascii="Calibri" w:eastAsia="Times New Roman" w:hAnsi="Calibri" w:cs="Times New Roman"/>
                <w:color w:val="00B050"/>
                <w:sz w:val="18"/>
                <w:szCs w:val="18"/>
                <w:lang w:eastAsia="es-ES"/>
              </w:rPr>
              <w:t>órgano</w:t>
            </w:r>
            <w:r w:rsidR="00000EEA">
              <w:rPr>
                <w:rFonts w:ascii="Calibri" w:eastAsia="Times New Roman" w:hAnsi="Calibri" w:cs="Times New Roman"/>
                <w:color w:val="00B050"/>
                <w:sz w:val="18"/>
                <w:szCs w:val="18"/>
                <w:lang w:eastAsia="es-ES"/>
              </w:rPr>
              <w:t xml:space="preserve"> (municipio)</w:t>
            </w:r>
          </w:p>
          <w:p w:rsidR="000F4F42" w:rsidRPr="00673FBF" w:rsidRDefault="000F4F42" w:rsidP="000A0B69">
            <w:pPr>
              <w:spacing w:after="0" w:line="240" w:lineRule="auto"/>
              <w:rPr>
                <w:rFonts w:ascii="Calibri" w:eastAsia="Times New Roman" w:hAnsi="Calibri" w:cs="Times New Roman"/>
                <w:color w:val="00B050"/>
                <w:sz w:val="18"/>
                <w:szCs w:val="18"/>
                <w:lang w:eastAsia="es-ES"/>
              </w:rPr>
            </w:pPr>
          </w:p>
        </w:tc>
        <w:tc>
          <w:tcPr>
            <w:tcW w:w="2520" w:type="dxa"/>
            <w:shd w:val="clear" w:color="auto" w:fill="auto"/>
            <w:noWrap/>
            <w:vAlign w:val="bottom"/>
          </w:tcPr>
          <w:p w:rsidR="000F4F42" w:rsidRDefault="000F4F42" w:rsidP="007E1395">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Mensualmente</w:t>
            </w:r>
          </w:p>
          <w:p w:rsidR="000F4F42" w:rsidRPr="00673FBF" w:rsidRDefault="000F4F42" w:rsidP="007E1395">
            <w:pPr>
              <w:spacing w:after="0" w:line="240" w:lineRule="auto"/>
              <w:rPr>
                <w:rFonts w:ascii="Calibri" w:eastAsia="Times New Roman" w:hAnsi="Calibri" w:cs="Times New Roman"/>
                <w:color w:val="00B050"/>
                <w:sz w:val="18"/>
                <w:szCs w:val="18"/>
                <w:lang w:eastAsia="es-ES"/>
              </w:rPr>
            </w:pPr>
          </w:p>
        </w:tc>
      </w:tr>
      <w:tr w:rsidR="000F4F42" w:rsidRPr="000F1E2C" w:rsidTr="00E075FB">
        <w:trPr>
          <w:trHeight w:val="300"/>
        </w:trPr>
        <w:tc>
          <w:tcPr>
            <w:tcW w:w="3900" w:type="dxa"/>
            <w:vMerge w:val="restart"/>
            <w:shd w:val="clear" w:color="auto" w:fill="DBE5F1" w:themeFill="accent1" w:themeFillTint="33"/>
            <w:noWrap/>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Departamento de Salud Municipal</w:t>
            </w: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de Planta</w:t>
            </w:r>
          </w:p>
        </w:tc>
        <w:tc>
          <w:tcPr>
            <w:tcW w:w="2520" w:type="dxa"/>
            <w:shd w:val="clear" w:color="auto" w:fill="DBE5F1" w:themeFill="accent1" w:themeFillTint="33"/>
            <w:noWrap/>
            <w:vAlign w:val="bottom"/>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E075FB">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a Contrata</w:t>
            </w:r>
          </w:p>
        </w:tc>
        <w:tc>
          <w:tcPr>
            <w:tcW w:w="2520" w:type="dxa"/>
            <w:shd w:val="clear" w:color="auto" w:fill="DBE5F1" w:themeFill="accent1" w:themeFillTint="33"/>
            <w:noWrap/>
            <w:vAlign w:val="bottom"/>
            <w:hideMark/>
          </w:tcPr>
          <w:p w:rsidR="000F4F42" w:rsidRPr="000F1E2C" w:rsidRDefault="000F4F42" w:rsidP="007E1395">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E075FB">
        <w:trPr>
          <w:trHeight w:val="6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Código del Trabajo</w:t>
            </w:r>
          </w:p>
        </w:tc>
        <w:tc>
          <w:tcPr>
            <w:tcW w:w="2520" w:type="dxa"/>
            <w:shd w:val="clear" w:color="auto" w:fill="DBE5F1" w:themeFill="accent1" w:themeFillTint="33"/>
            <w:noWrap/>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E075FB">
        <w:trPr>
          <w:trHeight w:val="6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w:t>
            </w:r>
            <w:r>
              <w:rPr>
                <w:rFonts w:ascii="Calibri" w:eastAsia="Times New Roman" w:hAnsi="Calibri" w:cs="Times New Roman"/>
                <w:sz w:val="18"/>
                <w:szCs w:val="18"/>
                <w:lang w:eastAsia="es-ES"/>
              </w:rPr>
              <w:t>l</w:t>
            </w:r>
            <w:r w:rsidRPr="000F1E2C">
              <w:rPr>
                <w:rFonts w:ascii="Calibri" w:eastAsia="Times New Roman" w:hAnsi="Calibri" w:cs="Times New Roman"/>
                <w:sz w:val="18"/>
                <w:szCs w:val="18"/>
                <w:lang w:eastAsia="es-ES"/>
              </w:rPr>
              <w:t>antillas de Personal a Honorarios a zuma alzada</w:t>
            </w:r>
          </w:p>
        </w:tc>
        <w:tc>
          <w:tcPr>
            <w:tcW w:w="2520" w:type="dxa"/>
            <w:shd w:val="clear" w:color="auto" w:fill="DBE5F1" w:themeFill="accent1" w:themeFillTint="33"/>
            <w:noWrap/>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E075FB">
        <w:trPr>
          <w:trHeight w:val="600"/>
        </w:trPr>
        <w:tc>
          <w:tcPr>
            <w:tcW w:w="3900" w:type="dxa"/>
            <w:vMerge/>
            <w:shd w:val="clear" w:color="auto" w:fill="DBE5F1" w:themeFill="accent1" w:themeFillTint="33"/>
            <w:vAlign w:val="center"/>
            <w:hideMark/>
          </w:tcPr>
          <w:p w:rsidR="000F4F42" w:rsidRPr="000F1E2C" w:rsidRDefault="000F4F42" w:rsidP="007A3D1D">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center"/>
            <w:hideMark/>
          </w:tcPr>
          <w:p w:rsidR="000F4F42" w:rsidRPr="000F1E2C" w:rsidRDefault="000F4F42" w:rsidP="007A3D1D">
            <w:pPr>
              <w:spacing w:after="0" w:line="240" w:lineRule="auto"/>
              <w:rPr>
                <w:rFonts w:ascii="Calibri" w:eastAsia="Times New Roman" w:hAnsi="Calibri" w:cs="Times New Roman"/>
                <w:sz w:val="18"/>
                <w:szCs w:val="18"/>
                <w:lang w:eastAsia="es-ES"/>
              </w:rPr>
            </w:pPr>
            <w:r>
              <w:rPr>
                <w:rFonts w:ascii="Calibri" w:eastAsia="Times New Roman" w:hAnsi="Calibri" w:cs="Times New Roman"/>
                <w:sz w:val="18"/>
                <w:szCs w:val="18"/>
                <w:lang w:eastAsia="es-ES"/>
              </w:rPr>
              <w:t>Escala</w:t>
            </w:r>
            <w:r w:rsidRPr="000F1E2C">
              <w:rPr>
                <w:rFonts w:ascii="Calibri" w:eastAsia="Times New Roman" w:hAnsi="Calibri" w:cs="Times New Roman"/>
                <w:sz w:val="18"/>
                <w:szCs w:val="18"/>
                <w:lang w:eastAsia="es-ES"/>
              </w:rPr>
              <w:t xml:space="preserve"> de remuneraciones</w:t>
            </w:r>
          </w:p>
        </w:tc>
        <w:tc>
          <w:tcPr>
            <w:tcW w:w="2520" w:type="dxa"/>
            <w:shd w:val="clear" w:color="auto" w:fill="DBE5F1" w:themeFill="accent1" w:themeFillTint="33"/>
            <w:noWrap/>
            <w:vAlign w:val="center"/>
            <w:hideMark/>
          </w:tcPr>
          <w:p w:rsidR="000F4F42" w:rsidRPr="000F1E2C" w:rsidRDefault="000F4F42" w:rsidP="007A3D1D">
            <w:pPr>
              <w:spacing w:after="0" w:line="240" w:lineRule="auto"/>
              <w:rPr>
                <w:rFonts w:ascii="Calibri" w:eastAsia="Times New Roman" w:hAnsi="Calibri" w:cs="Times New Roman"/>
                <w:sz w:val="18"/>
                <w:szCs w:val="18"/>
                <w:lang w:eastAsia="es-ES"/>
              </w:rPr>
            </w:pPr>
            <w:r>
              <w:rPr>
                <w:rFonts w:ascii="Calibri" w:eastAsia="Times New Roman" w:hAnsi="Calibri" w:cs="Times New Roman"/>
                <w:sz w:val="18"/>
                <w:szCs w:val="18"/>
                <w:lang w:eastAsia="es-ES"/>
              </w:rPr>
              <w:t>Anualmente</w:t>
            </w:r>
          </w:p>
        </w:tc>
      </w:tr>
      <w:tr w:rsidR="000F4F42" w:rsidRPr="000F1E2C" w:rsidTr="00E075FB">
        <w:trPr>
          <w:trHeight w:val="300"/>
        </w:trPr>
        <w:tc>
          <w:tcPr>
            <w:tcW w:w="3900" w:type="dxa"/>
            <w:vMerge/>
            <w:shd w:val="clear" w:color="auto" w:fill="DBE5F1" w:themeFill="accent1" w:themeFillTint="33"/>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bottom"/>
            <w:hideMark/>
          </w:tcPr>
          <w:p w:rsidR="000F4F42" w:rsidRPr="000F1E2C" w:rsidRDefault="000F4F42" w:rsidP="00E423E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con efecto sobre terceros (Concursos Públicos, convenios, Planes de Salud</w:t>
            </w:r>
            <w:r>
              <w:rPr>
                <w:rFonts w:ascii="Calibri" w:eastAsia="Times New Roman" w:hAnsi="Calibri" w:cs="Times New Roman"/>
                <w:sz w:val="18"/>
                <w:szCs w:val="18"/>
                <w:lang w:eastAsia="es-ES"/>
              </w:rPr>
              <w:t xml:space="preserve"> </w:t>
            </w:r>
            <w:r w:rsidRPr="00C27946">
              <w:rPr>
                <w:rFonts w:ascii="Calibri" w:eastAsia="Times New Roman" w:hAnsi="Calibri" w:cs="Times New Roman"/>
                <w:color w:val="00B050"/>
                <w:sz w:val="18"/>
                <w:szCs w:val="18"/>
                <w:lang w:eastAsia="es-ES"/>
              </w:rPr>
              <w:t>y Planes de Capacitación</w:t>
            </w:r>
            <w:r w:rsidRPr="000F1E2C">
              <w:rPr>
                <w:rFonts w:ascii="Calibri" w:eastAsia="Times New Roman" w:hAnsi="Calibri" w:cs="Times New Roman"/>
                <w:sz w:val="18"/>
                <w:szCs w:val="18"/>
                <w:lang w:eastAsia="es-ES"/>
              </w:rPr>
              <w:t>, actos que convoquen audiencias u otros medios de participación ciudadana)</w:t>
            </w:r>
          </w:p>
        </w:tc>
        <w:tc>
          <w:tcPr>
            <w:tcW w:w="2520" w:type="dxa"/>
            <w:shd w:val="clear" w:color="auto" w:fill="DBE5F1" w:themeFill="accent1" w:themeFillTint="33"/>
            <w:noWrap/>
            <w:vAlign w:val="bottom"/>
            <w:hideMark/>
          </w:tcPr>
          <w:p w:rsidR="000F4F42"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p w:rsidR="000F4F42" w:rsidRDefault="000F4F42" w:rsidP="00B02B4B">
            <w:pPr>
              <w:spacing w:after="0" w:line="240" w:lineRule="auto"/>
              <w:rPr>
                <w:rFonts w:ascii="Calibri" w:eastAsia="Times New Roman" w:hAnsi="Calibri" w:cs="Times New Roman"/>
                <w:sz w:val="18"/>
                <w:szCs w:val="18"/>
                <w:lang w:eastAsia="es-ES"/>
              </w:rPr>
            </w:pPr>
          </w:p>
          <w:p w:rsidR="000F4F42" w:rsidRPr="000F1E2C" w:rsidRDefault="000F4F42" w:rsidP="00B02B4B">
            <w:pPr>
              <w:spacing w:after="0" w:line="240" w:lineRule="auto"/>
              <w:rPr>
                <w:rFonts w:ascii="Calibri" w:eastAsia="Times New Roman" w:hAnsi="Calibri" w:cs="Times New Roman"/>
                <w:sz w:val="18"/>
                <w:szCs w:val="18"/>
                <w:lang w:eastAsia="es-ES"/>
              </w:rPr>
            </w:pPr>
          </w:p>
        </w:tc>
      </w:tr>
      <w:tr w:rsidR="000F4F42" w:rsidRPr="000F1E2C" w:rsidTr="00E075FB">
        <w:trPr>
          <w:trHeight w:val="300"/>
        </w:trPr>
        <w:tc>
          <w:tcPr>
            <w:tcW w:w="3900" w:type="dxa"/>
            <w:shd w:val="clear" w:color="auto" w:fill="DBE5F1" w:themeFill="accent1" w:themeFillTint="33"/>
            <w:vAlign w:val="center"/>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DBE5F1" w:themeFill="accent1" w:themeFillTint="33"/>
            <w:vAlign w:val="bottom"/>
          </w:tcPr>
          <w:p w:rsidR="000F4F42" w:rsidRPr="00673FBF" w:rsidRDefault="000F4F42" w:rsidP="00E423EB">
            <w:pPr>
              <w:spacing w:after="0" w:line="240" w:lineRule="auto"/>
              <w:rPr>
                <w:rFonts w:ascii="Calibri" w:eastAsia="Times New Roman" w:hAnsi="Calibri" w:cs="Times New Roman"/>
                <w:color w:val="00B050"/>
                <w:sz w:val="18"/>
                <w:szCs w:val="18"/>
                <w:lang w:eastAsia="es-ES"/>
              </w:rPr>
            </w:pPr>
          </w:p>
          <w:p w:rsidR="000F4F42" w:rsidRPr="00673FBF" w:rsidRDefault="000F4F42" w:rsidP="00E423EB">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 xml:space="preserve">Trámites ante el </w:t>
            </w:r>
            <w:r w:rsidR="00234E09">
              <w:rPr>
                <w:rFonts w:ascii="Calibri" w:eastAsia="Times New Roman" w:hAnsi="Calibri" w:cs="Times New Roman"/>
                <w:color w:val="00B050"/>
                <w:sz w:val="18"/>
                <w:szCs w:val="18"/>
                <w:lang w:eastAsia="es-ES"/>
              </w:rPr>
              <w:t>órgano</w:t>
            </w:r>
            <w:r w:rsidR="00A557C6">
              <w:rPr>
                <w:rFonts w:ascii="Calibri" w:eastAsia="Times New Roman" w:hAnsi="Calibri" w:cs="Times New Roman"/>
                <w:color w:val="00B050"/>
                <w:sz w:val="18"/>
                <w:szCs w:val="18"/>
                <w:lang w:eastAsia="es-ES"/>
              </w:rPr>
              <w:t>(municipio)</w:t>
            </w:r>
          </w:p>
          <w:p w:rsidR="000F4F42" w:rsidRPr="00673FBF" w:rsidRDefault="000F4F42" w:rsidP="00E423EB">
            <w:pPr>
              <w:spacing w:after="0" w:line="240" w:lineRule="auto"/>
              <w:rPr>
                <w:rFonts w:ascii="Calibri" w:eastAsia="Times New Roman" w:hAnsi="Calibri" w:cs="Times New Roman"/>
                <w:color w:val="00B050"/>
                <w:sz w:val="18"/>
                <w:szCs w:val="18"/>
                <w:lang w:eastAsia="es-ES"/>
              </w:rPr>
            </w:pPr>
          </w:p>
        </w:tc>
        <w:tc>
          <w:tcPr>
            <w:tcW w:w="2520" w:type="dxa"/>
            <w:shd w:val="clear" w:color="auto" w:fill="DBE5F1" w:themeFill="accent1" w:themeFillTint="33"/>
            <w:noWrap/>
            <w:vAlign w:val="bottom"/>
          </w:tcPr>
          <w:p w:rsidR="000F4F42" w:rsidRPr="00673FBF" w:rsidRDefault="000F4F42" w:rsidP="00B02B4B">
            <w:pPr>
              <w:spacing w:after="0" w:line="240" w:lineRule="auto"/>
              <w:rPr>
                <w:rFonts w:ascii="Calibri" w:eastAsia="Times New Roman" w:hAnsi="Calibri" w:cs="Times New Roman"/>
                <w:color w:val="00B050"/>
                <w:sz w:val="18"/>
                <w:szCs w:val="18"/>
                <w:lang w:eastAsia="es-ES"/>
              </w:rPr>
            </w:pPr>
            <w:r w:rsidRPr="00673FBF">
              <w:rPr>
                <w:rFonts w:ascii="Calibri" w:eastAsia="Times New Roman" w:hAnsi="Calibri" w:cs="Times New Roman"/>
                <w:color w:val="00B050"/>
                <w:sz w:val="18"/>
                <w:szCs w:val="18"/>
                <w:lang w:eastAsia="es-ES"/>
              </w:rPr>
              <w:t>Mensualmente</w:t>
            </w:r>
          </w:p>
          <w:p w:rsidR="000F4F42" w:rsidRPr="00673FBF" w:rsidRDefault="000F4F42" w:rsidP="00B02B4B">
            <w:pPr>
              <w:spacing w:after="0" w:line="240" w:lineRule="auto"/>
              <w:rPr>
                <w:rFonts w:ascii="Calibri" w:eastAsia="Times New Roman" w:hAnsi="Calibri" w:cs="Times New Roman"/>
                <w:color w:val="00B050"/>
                <w:sz w:val="18"/>
                <w:szCs w:val="18"/>
                <w:lang w:eastAsia="es-ES"/>
              </w:rPr>
            </w:pPr>
          </w:p>
        </w:tc>
      </w:tr>
      <w:tr w:rsidR="000F4F42" w:rsidRPr="000F1E2C" w:rsidTr="00586F03">
        <w:trPr>
          <w:trHeight w:val="300"/>
        </w:trPr>
        <w:tc>
          <w:tcPr>
            <w:tcW w:w="3900" w:type="dxa"/>
            <w:vMerge w:val="restart"/>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Departamento de Educación Municipal</w:t>
            </w: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de Planta</w:t>
            </w:r>
          </w:p>
        </w:tc>
        <w:tc>
          <w:tcPr>
            <w:tcW w:w="2520" w:type="dxa"/>
            <w:shd w:val="clear" w:color="auto" w:fill="auto"/>
            <w:noWrap/>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300"/>
        </w:trPr>
        <w:tc>
          <w:tcPr>
            <w:tcW w:w="3900" w:type="dxa"/>
            <w:vMerge/>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a Contrata</w:t>
            </w:r>
          </w:p>
        </w:tc>
        <w:tc>
          <w:tcPr>
            <w:tcW w:w="2520" w:type="dxa"/>
            <w:shd w:val="clear" w:color="auto" w:fill="auto"/>
            <w:noWrap/>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600"/>
        </w:trPr>
        <w:tc>
          <w:tcPr>
            <w:tcW w:w="3900" w:type="dxa"/>
            <w:vMerge/>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Plantillas de Personal Código del Trabajo</w:t>
            </w:r>
          </w:p>
        </w:tc>
        <w:tc>
          <w:tcPr>
            <w:tcW w:w="2520" w:type="dxa"/>
            <w:shd w:val="clear" w:color="auto" w:fill="auto"/>
            <w:noWrap/>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600"/>
        </w:trPr>
        <w:tc>
          <w:tcPr>
            <w:tcW w:w="3900" w:type="dxa"/>
            <w:vMerge/>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P</w:t>
            </w:r>
            <w:r>
              <w:rPr>
                <w:rFonts w:ascii="Calibri" w:eastAsia="Times New Roman" w:hAnsi="Calibri" w:cs="Times New Roman"/>
                <w:sz w:val="18"/>
                <w:szCs w:val="18"/>
                <w:lang w:eastAsia="es-ES"/>
              </w:rPr>
              <w:t>l</w:t>
            </w:r>
            <w:r w:rsidRPr="000F1E2C">
              <w:rPr>
                <w:rFonts w:ascii="Calibri" w:eastAsia="Times New Roman" w:hAnsi="Calibri" w:cs="Times New Roman"/>
                <w:sz w:val="18"/>
                <w:szCs w:val="18"/>
                <w:lang w:eastAsia="es-ES"/>
              </w:rPr>
              <w:t>antillas de Personal a Honorarios a zuma alzada</w:t>
            </w:r>
          </w:p>
        </w:tc>
        <w:tc>
          <w:tcPr>
            <w:tcW w:w="2520" w:type="dxa"/>
            <w:shd w:val="clear" w:color="auto" w:fill="auto"/>
            <w:noWrap/>
            <w:vAlign w:val="bottom"/>
            <w:hideMark/>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mensualmente</w:t>
            </w:r>
          </w:p>
        </w:tc>
      </w:tr>
      <w:tr w:rsidR="000F4F42" w:rsidRPr="000F1E2C" w:rsidTr="00586F03">
        <w:trPr>
          <w:trHeight w:val="600"/>
        </w:trPr>
        <w:tc>
          <w:tcPr>
            <w:tcW w:w="3900" w:type="dxa"/>
            <w:vMerge/>
            <w:shd w:val="clear" w:color="auto" w:fill="auto"/>
            <w:vAlign w:val="center"/>
            <w:hideMark/>
          </w:tcPr>
          <w:p w:rsidR="000F4F42" w:rsidRPr="000F1E2C" w:rsidRDefault="000F4F42" w:rsidP="000937FF">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Pr="000F1E2C" w:rsidRDefault="000F4F42" w:rsidP="000937FF">
            <w:pPr>
              <w:spacing w:after="0" w:line="240" w:lineRule="auto"/>
              <w:rPr>
                <w:rFonts w:ascii="Calibri" w:eastAsia="Times New Roman" w:hAnsi="Calibri" w:cs="Times New Roman"/>
                <w:sz w:val="18"/>
                <w:szCs w:val="18"/>
                <w:lang w:eastAsia="es-ES"/>
              </w:rPr>
            </w:pPr>
            <w:r>
              <w:rPr>
                <w:rFonts w:ascii="Calibri" w:eastAsia="Times New Roman" w:hAnsi="Calibri" w:cs="Times New Roman"/>
                <w:sz w:val="18"/>
                <w:szCs w:val="18"/>
                <w:lang w:eastAsia="es-ES"/>
              </w:rPr>
              <w:t>Escala</w:t>
            </w:r>
            <w:r w:rsidRPr="000F1E2C">
              <w:rPr>
                <w:rFonts w:ascii="Calibri" w:eastAsia="Times New Roman" w:hAnsi="Calibri" w:cs="Times New Roman"/>
                <w:sz w:val="18"/>
                <w:szCs w:val="18"/>
                <w:lang w:eastAsia="es-ES"/>
              </w:rPr>
              <w:t xml:space="preserve"> de remuneraciones</w:t>
            </w:r>
          </w:p>
        </w:tc>
        <w:tc>
          <w:tcPr>
            <w:tcW w:w="2520" w:type="dxa"/>
            <w:shd w:val="clear" w:color="auto" w:fill="auto"/>
            <w:noWrap/>
            <w:vAlign w:val="center"/>
            <w:hideMark/>
          </w:tcPr>
          <w:p w:rsidR="000F4F42" w:rsidRPr="000F1E2C" w:rsidRDefault="000F4F42" w:rsidP="000937FF">
            <w:pPr>
              <w:spacing w:after="0" w:line="240" w:lineRule="auto"/>
              <w:rPr>
                <w:rFonts w:ascii="Calibri" w:eastAsia="Times New Roman" w:hAnsi="Calibri" w:cs="Times New Roman"/>
                <w:sz w:val="18"/>
                <w:szCs w:val="18"/>
                <w:lang w:eastAsia="es-ES"/>
              </w:rPr>
            </w:pPr>
            <w:r>
              <w:rPr>
                <w:rFonts w:ascii="Calibri" w:eastAsia="Times New Roman" w:hAnsi="Calibri" w:cs="Times New Roman"/>
                <w:sz w:val="18"/>
                <w:szCs w:val="18"/>
                <w:lang w:eastAsia="es-ES"/>
              </w:rPr>
              <w:t>Anualmente</w:t>
            </w:r>
          </w:p>
        </w:tc>
      </w:tr>
      <w:tr w:rsidR="000F4F42" w:rsidRPr="000F1E2C" w:rsidTr="00586F03">
        <w:trPr>
          <w:trHeight w:val="300"/>
        </w:trPr>
        <w:tc>
          <w:tcPr>
            <w:tcW w:w="3900" w:type="dxa"/>
            <w:vMerge/>
            <w:shd w:val="clear" w:color="auto" w:fill="auto"/>
            <w:vAlign w:val="center"/>
            <w:hideMark/>
          </w:tcPr>
          <w:p w:rsidR="000F4F42" w:rsidRPr="000F1E2C" w:rsidRDefault="000F4F42" w:rsidP="00B02B4B">
            <w:pPr>
              <w:spacing w:after="0" w:line="240" w:lineRule="auto"/>
              <w:rPr>
                <w:rFonts w:ascii="Calibri" w:eastAsia="Times New Roman" w:hAnsi="Calibri" w:cs="Times New Roman"/>
                <w:sz w:val="18"/>
                <w:szCs w:val="18"/>
                <w:lang w:eastAsia="es-ES"/>
              </w:rPr>
            </w:pPr>
          </w:p>
        </w:tc>
        <w:tc>
          <w:tcPr>
            <w:tcW w:w="3900" w:type="dxa"/>
            <w:shd w:val="clear" w:color="auto" w:fill="auto"/>
            <w:vAlign w:val="center"/>
            <w:hideMark/>
          </w:tcPr>
          <w:p w:rsidR="000F4F42"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Actos con efecto sobre terceros (Concursos Públicos, convenios, PADEM, actos que convoquen audiencias u otros medios de participación ciudadana)</w:t>
            </w:r>
          </w:p>
          <w:p w:rsidR="000A0B69" w:rsidRPr="000F1E2C" w:rsidRDefault="000A0B69" w:rsidP="00B02B4B">
            <w:pPr>
              <w:spacing w:after="0" w:line="240" w:lineRule="auto"/>
              <w:rPr>
                <w:rFonts w:ascii="Calibri" w:eastAsia="Times New Roman" w:hAnsi="Calibri" w:cs="Times New Roman"/>
                <w:sz w:val="18"/>
                <w:szCs w:val="18"/>
                <w:lang w:eastAsia="es-ES"/>
              </w:rPr>
            </w:pPr>
          </w:p>
        </w:tc>
        <w:tc>
          <w:tcPr>
            <w:tcW w:w="2520" w:type="dxa"/>
            <w:shd w:val="clear" w:color="auto" w:fill="auto"/>
            <w:noWrap/>
            <w:vAlign w:val="center"/>
            <w:hideMark/>
          </w:tcPr>
          <w:p w:rsidR="000F4F42" w:rsidRPr="000F1E2C" w:rsidRDefault="000F4F42" w:rsidP="000937FF">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0F1E2C" w:rsidTr="000A0B69">
        <w:trPr>
          <w:trHeight w:val="300"/>
        </w:trPr>
        <w:tc>
          <w:tcPr>
            <w:tcW w:w="3900" w:type="dxa"/>
            <w:shd w:val="clear" w:color="auto" w:fill="DBE5F1" w:themeFill="accent1" w:themeFillTint="33"/>
            <w:vAlign w:val="center"/>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Cada unidad según su competencia</w:t>
            </w:r>
          </w:p>
        </w:tc>
        <w:tc>
          <w:tcPr>
            <w:tcW w:w="3900" w:type="dxa"/>
            <w:shd w:val="clear" w:color="auto" w:fill="DBE5F1" w:themeFill="accent1" w:themeFillTint="33"/>
            <w:vAlign w:val="bottom"/>
          </w:tcPr>
          <w:p w:rsidR="000F4F42" w:rsidRDefault="000F4F42" w:rsidP="000A0B69">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 xml:space="preserve">Actos con efecto sobre terceros (Convenios,  actos que convoquen audiencias u </w:t>
            </w:r>
            <w:r w:rsidRPr="000A0B69">
              <w:rPr>
                <w:rFonts w:ascii="Calibri" w:eastAsia="Times New Roman" w:hAnsi="Calibri" w:cs="Times New Roman"/>
                <w:color w:val="00B050"/>
                <w:sz w:val="18"/>
                <w:szCs w:val="18"/>
                <w:lang w:eastAsia="es-ES"/>
              </w:rPr>
              <w:t>otros medios de participación ciudadana</w:t>
            </w:r>
            <w:r w:rsidR="000A0B69" w:rsidRPr="000A0B69">
              <w:rPr>
                <w:rFonts w:ascii="Calibri" w:eastAsia="Times New Roman" w:hAnsi="Calibri" w:cs="Times New Roman"/>
                <w:color w:val="00B050"/>
                <w:sz w:val="18"/>
                <w:szCs w:val="18"/>
                <w:lang w:eastAsia="es-ES"/>
              </w:rPr>
              <w:t>, entre otros</w:t>
            </w:r>
            <w:r w:rsidRPr="000F1E2C">
              <w:rPr>
                <w:rFonts w:ascii="Calibri" w:eastAsia="Times New Roman" w:hAnsi="Calibri" w:cs="Times New Roman"/>
                <w:sz w:val="18"/>
                <w:szCs w:val="18"/>
                <w:lang w:eastAsia="es-ES"/>
              </w:rPr>
              <w:t>)</w:t>
            </w:r>
          </w:p>
          <w:p w:rsidR="000A0B69" w:rsidRPr="000F1E2C" w:rsidRDefault="000A0B69" w:rsidP="000A0B69">
            <w:pPr>
              <w:spacing w:after="0" w:line="240" w:lineRule="auto"/>
              <w:rPr>
                <w:rFonts w:ascii="Calibri" w:eastAsia="Times New Roman" w:hAnsi="Calibri" w:cs="Times New Roman"/>
                <w:sz w:val="18"/>
                <w:szCs w:val="18"/>
                <w:lang w:eastAsia="es-ES"/>
              </w:rPr>
            </w:pPr>
          </w:p>
        </w:tc>
        <w:tc>
          <w:tcPr>
            <w:tcW w:w="2520" w:type="dxa"/>
            <w:shd w:val="clear" w:color="auto" w:fill="DBE5F1" w:themeFill="accent1" w:themeFillTint="33"/>
            <w:noWrap/>
            <w:vAlign w:val="center"/>
          </w:tcPr>
          <w:p w:rsidR="000F4F42" w:rsidRPr="000F1E2C" w:rsidRDefault="000F4F42" w:rsidP="007A3D1D">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Cuando se genere</w:t>
            </w:r>
          </w:p>
        </w:tc>
      </w:tr>
      <w:tr w:rsidR="000F4F42" w:rsidRPr="00EF4B20" w:rsidTr="00586F03">
        <w:trPr>
          <w:trHeight w:val="300"/>
        </w:trPr>
        <w:tc>
          <w:tcPr>
            <w:tcW w:w="3900" w:type="dxa"/>
            <w:shd w:val="clear" w:color="auto" w:fill="auto"/>
            <w:vAlign w:val="center"/>
          </w:tcPr>
          <w:p w:rsidR="00816C09" w:rsidRDefault="00816C09" w:rsidP="00B02B4B">
            <w:pPr>
              <w:spacing w:after="0" w:line="240" w:lineRule="auto"/>
              <w:rPr>
                <w:rFonts w:ascii="Calibri" w:eastAsia="Times New Roman" w:hAnsi="Calibri" w:cs="Times New Roman"/>
                <w:sz w:val="18"/>
                <w:szCs w:val="18"/>
                <w:lang w:eastAsia="es-ES"/>
              </w:rPr>
            </w:pPr>
          </w:p>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Unidad de Informática</w:t>
            </w:r>
          </w:p>
        </w:tc>
        <w:tc>
          <w:tcPr>
            <w:tcW w:w="3900" w:type="dxa"/>
            <w:shd w:val="clear" w:color="auto" w:fill="auto"/>
            <w:vAlign w:val="bottom"/>
          </w:tcPr>
          <w:p w:rsidR="000F4F42" w:rsidRPr="000F1E2C"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Mantener operativo el portal municipalidad</w:t>
            </w:r>
          </w:p>
        </w:tc>
        <w:tc>
          <w:tcPr>
            <w:tcW w:w="2520" w:type="dxa"/>
            <w:shd w:val="clear" w:color="auto" w:fill="auto"/>
            <w:noWrap/>
            <w:vAlign w:val="bottom"/>
          </w:tcPr>
          <w:p w:rsidR="000F4F42" w:rsidRPr="00EF4B20" w:rsidRDefault="000F4F42" w:rsidP="00B02B4B">
            <w:pPr>
              <w:spacing w:after="0" w:line="240" w:lineRule="auto"/>
              <w:rPr>
                <w:rFonts w:ascii="Calibri" w:eastAsia="Times New Roman" w:hAnsi="Calibri" w:cs="Times New Roman"/>
                <w:sz w:val="18"/>
                <w:szCs w:val="18"/>
                <w:lang w:eastAsia="es-ES"/>
              </w:rPr>
            </w:pPr>
            <w:r w:rsidRPr="000F1E2C">
              <w:rPr>
                <w:rFonts w:ascii="Calibri" w:eastAsia="Times New Roman" w:hAnsi="Calibri" w:cs="Times New Roman"/>
                <w:sz w:val="18"/>
                <w:szCs w:val="18"/>
                <w:lang w:eastAsia="es-ES"/>
              </w:rPr>
              <w:t>Diariamente</w:t>
            </w:r>
          </w:p>
        </w:tc>
      </w:tr>
    </w:tbl>
    <w:p w:rsidR="00B02B4B" w:rsidRDefault="00B02B4B" w:rsidP="00B02B4B">
      <w:pPr>
        <w:tabs>
          <w:tab w:val="left" w:pos="1418"/>
        </w:tabs>
        <w:spacing w:after="0"/>
        <w:jc w:val="both"/>
        <w:rPr>
          <w:b/>
          <w:i/>
        </w:rPr>
      </w:pPr>
    </w:p>
    <w:p w:rsidR="00962A18" w:rsidRDefault="00962A18" w:rsidP="00B02B4B">
      <w:pPr>
        <w:tabs>
          <w:tab w:val="left" w:pos="1418"/>
        </w:tabs>
        <w:spacing w:after="0"/>
        <w:jc w:val="both"/>
        <w:rPr>
          <w:b/>
          <w:i/>
        </w:rPr>
      </w:pPr>
    </w:p>
    <w:p w:rsidR="00962A18" w:rsidRPr="005107C6" w:rsidRDefault="00464579" w:rsidP="00B02B4B">
      <w:pPr>
        <w:tabs>
          <w:tab w:val="left" w:pos="1418"/>
        </w:tabs>
        <w:spacing w:after="0"/>
        <w:jc w:val="both"/>
      </w:pPr>
      <w:r>
        <w:rPr>
          <w:color w:val="00B050"/>
        </w:rPr>
        <w:t>Las unidades señaladas en el presente artículo, así como, aquellas unidades que de acuerdo a sus competencias y atribuciones</w:t>
      </w:r>
      <w:r w:rsidR="00D76F4B">
        <w:rPr>
          <w:color w:val="00B050"/>
        </w:rPr>
        <w:t>, deben</w:t>
      </w:r>
      <w:r w:rsidR="00962A18" w:rsidRPr="005107C6">
        <w:t xml:space="preserve"> proporcionar todos los antecedentes debidamente digitalizados, a </w:t>
      </w:r>
      <w:r w:rsidR="00E110C3" w:rsidRPr="005107C6">
        <w:t>más</w:t>
      </w:r>
      <w:r w:rsidR="00962A18" w:rsidRPr="005107C6">
        <w:t xml:space="preserve"> tardar el quinto día </w:t>
      </w:r>
      <w:r w:rsidR="00D76F4B">
        <w:rPr>
          <w:color w:val="00B050"/>
        </w:rPr>
        <w:t xml:space="preserve">hábil </w:t>
      </w:r>
      <w:r w:rsidR="00962A18" w:rsidRPr="005107C6">
        <w:t xml:space="preserve">de cada mes a la Unidad de Transparencia, de modo tal que ésta </w:t>
      </w:r>
      <w:r w:rsidR="00E110C3" w:rsidRPr="005107C6">
        <w:t>proceda</w:t>
      </w:r>
      <w:r w:rsidR="00962A18" w:rsidRPr="005107C6">
        <w:t xml:space="preserve"> a subir dicha información al portal de Tran</w:t>
      </w:r>
      <w:r w:rsidR="00E110C3" w:rsidRPr="005107C6">
        <w:t>s</w:t>
      </w:r>
      <w:r w:rsidR="00962A18" w:rsidRPr="005107C6">
        <w:t>parencia Activa</w:t>
      </w:r>
      <w:r w:rsidR="00EC6691" w:rsidRPr="005107C6">
        <w:t>. El incumplimiento de lo señalado en el párrafo anterior, faculta al Alcalde para tomar las medidas administrativas que correspondan dentro del marco legal vigente.</w:t>
      </w:r>
    </w:p>
    <w:p w:rsidR="00EC6691" w:rsidRDefault="00EC6691" w:rsidP="00B02B4B">
      <w:pPr>
        <w:tabs>
          <w:tab w:val="left" w:pos="1418"/>
        </w:tabs>
        <w:spacing w:after="0"/>
        <w:jc w:val="both"/>
        <w:rPr>
          <w:b/>
        </w:rPr>
      </w:pPr>
    </w:p>
    <w:p w:rsidR="00B51ABC" w:rsidRDefault="00EC6691" w:rsidP="00B02B4B">
      <w:pPr>
        <w:tabs>
          <w:tab w:val="left" w:pos="1418"/>
        </w:tabs>
        <w:spacing w:after="0"/>
        <w:jc w:val="both"/>
        <w:rPr>
          <w:color w:val="00B050"/>
        </w:rPr>
      </w:pPr>
      <w:r w:rsidRPr="000D4187">
        <w:rPr>
          <w:b/>
        </w:rPr>
        <w:t xml:space="preserve">ARTÍCULO </w:t>
      </w:r>
      <w:r w:rsidR="001754F2">
        <w:rPr>
          <w:b/>
        </w:rPr>
        <w:t>17</w:t>
      </w:r>
      <w:r w:rsidRPr="00566D1D">
        <w:t>: El generador</w:t>
      </w:r>
      <w:r w:rsidR="0020112D">
        <w:t xml:space="preserve"> </w:t>
      </w:r>
      <w:r w:rsidR="0020112D">
        <w:rPr>
          <w:color w:val="00B050"/>
        </w:rPr>
        <w:t>y revisor</w:t>
      </w:r>
      <w:r w:rsidR="0020112D">
        <w:t xml:space="preserve"> de i</w:t>
      </w:r>
      <w:r w:rsidRPr="00566D1D">
        <w:t xml:space="preserve">nformación de cada unidad municipal descrita en el </w:t>
      </w:r>
      <w:r w:rsidR="00566D1D" w:rsidRPr="00566D1D">
        <w:t xml:space="preserve">artículo anterior, deberá procesar la información según la forma dispuesta en la Instrucción General Nº 4 del CPLT </w:t>
      </w:r>
      <w:r w:rsidR="00B51ABC">
        <w:rPr>
          <w:color w:val="00B050"/>
        </w:rPr>
        <w:t xml:space="preserve">para el </w:t>
      </w:r>
      <w:r w:rsidR="001273DD">
        <w:rPr>
          <w:color w:val="00B050"/>
        </w:rPr>
        <w:t xml:space="preserve">envió dentro de los primeros cinco días hábiles del mes, </w:t>
      </w:r>
      <w:r w:rsidR="00B51ABC">
        <w:rPr>
          <w:color w:val="00B050"/>
        </w:rPr>
        <w:t>al Encargado de Transparencia, quién procederá a la publicación de ésta.</w:t>
      </w:r>
    </w:p>
    <w:p w:rsidR="00B51ABC" w:rsidRDefault="00B51ABC" w:rsidP="00B02B4B">
      <w:pPr>
        <w:tabs>
          <w:tab w:val="left" w:pos="1418"/>
        </w:tabs>
        <w:spacing w:after="0"/>
        <w:jc w:val="both"/>
        <w:rPr>
          <w:color w:val="00B050"/>
        </w:rPr>
      </w:pPr>
    </w:p>
    <w:p w:rsidR="009927DF" w:rsidRDefault="00566D1D" w:rsidP="00B02B4B">
      <w:pPr>
        <w:tabs>
          <w:tab w:val="left" w:pos="1418"/>
        </w:tabs>
        <w:spacing w:after="0"/>
        <w:jc w:val="both"/>
      </w:pPr>
      <w:r w:rsidRPr="000D4187">
        <w:rPr>
          <w:b/>
        </w:rPr>
        <w:t xml:space="preserve">ARTÍCULO </w:t>
      </w:r>
      <w:r w:rsidR="001754F2">
        <w:rPr>
          <w:b/>
        </w:rPr>
        <w:t>18</w:t>
      </w:r>
      <w:r>
        <w:t xml:space="preserve">: </w:t>
      </w:r>
      <w:r w:rsidR="00EA52C7">
        <w:rPr>
          <w:color w:val="00B050"/>
        </w:rPr>
        <w:t xml:space="preserve">El Encargado de Transparencia, </w:t>
      </w:r>
      <w:r>
        <w:t xml:space="preserve">una vez que </w:t>
      </w:r>
      <w:r w:rsidR="00EA52C7">
        <w:t>recibida</w:t>
      </w:r>
      <w:r>
        <w:t xml:space="preserve"> la información</w:t>
      </w:r>
      <w:r w:rsidR="00EA52C7">
        <w:t xml:space="preserve"> de</w:t>
      </w:r>
      <w:r w:rsidR="00EA52C7" w:rsidRPr="00EA52C7">
        <w:rPr>
          <w:color w:val="00B050"/>
        </w:rPr>
        <w:t xml:space="preserve"> parte de los funcionarios indicados en el artículo precedente</w:t>
      </w:r>
      <w:r w:rsidRPr="00EA52C7">
        <w:rPr>
          <w:color w:val="00B050"/>
        </w:rPr>
        <w:t>,</w:t>
      </w:r>
      <w:r>
        <w:t xml:space="preserve"> deberá publicarla en el Portal de Transparencia municipal</w:t>
      </w:r>
      <w:r w:rsidR="00617452">
        <w:t xml:space="preserve"> </w:t>
      </w:r>
      <w:r w:rsidR="00213F09">
        <w:rPr>
          <w:color w:val="00B050"/>
        </w:rPr>
        <w:t>los primeros diez días hábiles del mes, según la normativa</w:t>
      </w:r>
      <w:r>
        <w:t>.</w:t>
      </w:r>
    </w:p>
    <w:p w:rsidR="00BA1C0C" w:rsidRDefault="009927DF" w:rsidP="00B02B4B">
      <w:pPr>
        <w:tabs>
          <w:tab w:val="left" w:pos="1418"/>
        </w:tabs>
        <w:spacing w:after="0"/>
        <w:jc w:val="both"/>
        <w:rPr>
          <w:color w:val="00B050"/>
        </w:rPr>
      </w:pPr>
      <w:r>
        <w:rPr>
          <w:color w:val="00B050"/>
        </w:rPr>
        <w:t xml:space="preserve">Lo anterior, para las publicaciones </w:t>
      </w:r>
      <w:r w:rsidR="00BA1C0C">
        <w:rPr>
          <w:color w:val="00B050"/>
        </w:rPr>
        <w:t xml:space="preserve">que se deben realizar de manera </w:t>
      </w:r>
      <w:r>
        <w:rPr>
          <w:color w:val="00B050"/>
        </w:rPr>
        <w:t>permanente, mientras que, para la i</w:t>
      </w:r>
      <w:r w:rsidR="00BA1C0C">
        <w:rPr>
          <w:color w:val="00B050"/>
        </w:rPr>
        <w:t>nformación cuya publicación es “cuando se genere”</w:t>
      </w:r>
      <w:r w:rsidR="00816C09">
        <w:rPr>
          <w:color w:val="00B050"/>
        </w:rPr>
        <w:t>, “mensualmente” o “anualmente”</w:t>
      </w:r>
      <w:r w:rsidR="00BA1C0C">
        <w:rPr>
          <w:color w:val="00B050"/>
        </w:rPr>
        <w:t>, se publicará a lo menos el tercer día hábil de su recepción.</w:t>
      </w:r>
    </w:p>
    <w:p w:rsidR="00566D1D" w:rsidRDefault="00BA1C0C" w:rsidP="00B02B4B">
      <w:pPr>
        <w:tabs>
          <w:tab w:val="left" w:pos="1418"/>
        </w:tabs>
        <w:spacing w:after="0"/>
        <w:jc w:val="both"/>
      </w:pPr>
      <w:r>
        <w:t xml:space="preserve"> </w:t>
      </w:r>
    </w:p>
    <w:p w:rsidR="00566D1D" w:rsidRDefault="00566D1D" w:rsidP="00B02B4B">
      <w:pPr>
        <w:tabs>
          <w:tab w:val="left" w:pos="1418"/>
        </w:tabs>
        <w:spacing w:after="0"/>
        <w:jc w:val="both"/>
      </w:pPr>
      <w:r w:rsidRPr="000D4187">
        <w:rPr>
          <w:b/>
        </w:rPr>
        <w:t xml:space="preserve">ARTÍCULO </w:t>
      </w:r>
      <w:r w:rsidR="001754F2">
        <w:rPr>
          <w:b/>
        </w:rPr>
        <w:t>19</w:t>
      </w:r>
      <w:r w:rsidR="00D4522E" w:rsidRPr="000D4187">
        <w:rPr>
          <w:b/>
        </w:rPr>
        <w:t>:</w:t>
      </w:r>
      <w:r w:rsidR="00D4522E">
        <w:t xml:space="preserve"> La información que se publique permanentemente, es decir, los primeros diez días de cada mes, será la que se describe a continuación:</w:t>
      </w:r>
    </w:p>
    <w:p w:rsidR="00D4522E" w:rsidRDefault="00D4522E" w:rsidP="00B02B4B">
      <w:pPr>
        <w:tabs>
          <w:tab w:val="left" w:pos="1418"/>
        </w:tabs>
        <w:spacing w:after="0"/>
        <w:jc w:val="both"/>
      </w:pPr>
    </w:p>
    <w:p w:rsidR="00D4522E" w:rsidRDefault="00D44E8C" w:rsidP="00D4522E">
      <w:pPr>
        <w:pStyle w:val="Prrafodelista"/>
        <w:numPr>
          <w:ilvl w:val="0"/>
          <w:numId w:val="4"/>
        </w:numPr>
        <w:tabs>
          <w:tab w:val="left" w:pos="1418"/>
        </w:tabs>
        <w:spacing w:after="0"/>
        <w:jc w:val="both"/>
      </w:pPr>
      <w:r>
        <w:t>Plan</w:t>
      </w:r>
      <w:r>
        <w:rPr>
          <w:color w:val="00B050"/>
        </w:rPr>
        <w:t>illas de remuneraciones</w:t>
      </w:r>
      <w:r w:rsidR="00D4522E">
        <w:t xml:space="preserve"> de</w:t>
      </w:r>
      <w:r w:rsidR="008364FE">
        <w:t>l</w:t>
      </w:r>
      <w:r w:rsidR="00D4522E">
        <w:t xml:space="preserve"> personal de Planta, Contrata, </w:t>
      </w:r>
      <w:r>
        <w:t xml:space="preserve">Código del Trabajo y Honorarios, </w:t>
      </w:r>
      <w:r w:rsidR="008364FE">
        <w:rPr>
          <w:color w:val="00B050"/>
        </w:rPr>
        <w:t xml:space="preserve">del sector municipal, educación y salud. </w:t>
      </w:r>
    </w:p>
    <w:p w:rsidR="00D4522E" w:rsidRDefault="00D4522E" w:rsidP="00D4522E">
      <w:pPr>
        <w:pStyle w:val="Prrafodelista"/>
        <w:numPr>
          <w:ilvl w:val="0"/>
          <w:numId w:val="4"/>
        </w:numPr>
        <w:tabs>
          <w:tab w:val="left" w:pos="1418"/>
        </w:tabs>
        <w:spacing w:after="0"/>
        <w:jc w:val="both"/>
      </w:pPr>
      <w:r>
        <w:lastRenderedPageBreak/>
        <w:t>Compras y adquisiciones efectuadas fuera del Portal de Chile Compra</w:t>
      </w:r>
      <w:r w:rsidR="0033572A">
        <w:t xml:space="preserve"> (Menores a 3 UTM)</w:t>
      </w:r>
      <w:r w:rsidR="008364FE">
        <w:t xml:space="preserve">, </w:t>
      </w:r>
      <w:r w:rsidR="008364FE">
        <w:rPr>
          <w:color w:val="00B050"/>
        </w:rPr>
        <w:t>del sector municipal, educación y salud.</w:t>
      </w:r>
    </w:p>
    <w:p w:rsidR="00D51C18" w:rsidRPr="00D51C18" w:rsidRDefault="00D51C18" w:rsidP="00D4522E">
      <w:pPr>
        <w:pStyle w:val="Prrafodelista"/>
        <w:numPr>
          <w:ilvl w:val="0"/>
          <w:numId w:val="4"/>
        </w:numPr>
        <w:tabs>
          <w:tab w:val="left" w:pos="1418"/>
        </w:tabs>
        <w:spacing w:after="0"/>
        <w:jc w:val="both"/>
        <w:rPr>
          <w:color w:val="FF0000"/>
        </w:rPr>
      </w:pPr>
      <w:r w:rsidRPr="008364FE">
        <w:t>Arriendos de bienes inmuebles</w:t>
      </w:r>
      <w:r w:rsidR="008364FE">
        <w:rPr>
          <w:color w:val="FF0000"/>
        </w:rPr>
        <w:t xml:space="preserve">, </w:t>
      </w:r>
      <w:r w:rsidR="008364FE">
        <w:rPr>
          <w:color w:val="00B050"/>
        </w:rPr>
        <w:t>del sector municipal, educación y salud.</w:t>
      </w:r>
    </w:p>
    <w:p w:rsidR="00D4522E" w:rsidRPr="008364FE" w:rsidRDefault="00D4522E" w:rsidP="00D4522E">
      <w:pPr>
        <w:pStyle w:val="Prrafodelista"/>
        <w:numPr>
          <w:ilvl w:val="0"/>
          <w:numId w:val="4"/>
        </w:numPr>
        <w:tabs>
          <w:tab w:val="left" w:pos="1418"/>
        </w:tabs>
        <w:spacing w:after="0"/>
        <w:jc w:val="both"/>
      </w:pPr>
      <w:r w:rsidRPr="00D4522E">
        <w:t>Permisos de Edificación</w:t>
      </w:r>
      <w:r w:rsidRPr="008364FE">
        <w:t>,</w:t>
      </w:r>
      <w:r w:rsidR="009742FC" w:rsidRPr="008364FE">
        <w:t xml:space="preserve"> Recepciones, Modificaciones de Proyectos, Permisos de Obra Menor, Resoluciones, subdivisiones o fusiones y Anteproyectos</w:t>
      </w:r>
      <w:r w:rsidR="00193BB8" w:rsidRPr="008364FE">
        <w:t>.</w:t>
      </w:r>
    </w:p>
    <w:p w:rsidR="00193BB8" w:rsidRPr="00234E09" w:rsidRDefault="00193BB8" w:rsidP="00193BB8">
      <w:pPr>
        <w:pStyle w:val="Prrafodelista"/>
        <w:numPr>
          <w:ilvl w:val="0"/>
          <w:numId w:val="4"/>
        </w:numPr>
        <w:tabs>
          <w:tab w:val="left" w:pos="1418"/>
        </w:tabs>
        <w:spacing w:after="0"/>
        <w:jc w:val="both"/>
        <w:rPr>
          <w:color w:val="00B050"/>
        </w:rPr>
      </w:pPr>
      <w:r w:rsidRPr="00234E09">
        <w:rPr>
          <w:color w:val="00B050"/>
        </w:rPr>
        <w:t xml:space="preserve">Trámites </w:t>
      </w:r>
      <w:r w:rsidR="005B5363">
        <w:rPr>
          <w:color w:val="00B050"/>
        </w:rPr>
        <w:t xml:space="preserve">ante </w:t>
      </w:r>
      <w:r w:rsidRPr="00234E09">
        <w:rPr>
          <w:color w:val="00B050"/>
        </w:rPr>
        <w:t xml:space="preserve">el </w:t>
      </w:r>
      <w:r w:rsidR="00234E09" w:rsidRPr="00234E09">
        <w:rPr>
          <w:color w:val="00B050"/>
        </w:rPr>
        <w:t>órgano</w:t>
      </w:r>
      <w:r w:rsidR="005B5363">
        <w:rPr>
          <w:color w:val="00B050"/>
        </w:rPr>
        <w:t xml:space="preserve"> (municipio).</w:t>
      </w:r>
    </w:p>
    <w:p w:rsidR="00D4522E" w:rsidRDefault="00D4522E" w:rsidP="00D4522E">
      <w:pPr>
        <w:pStyle w:val="Prrafodelista"/>
        <w:numPr>
          <w:ilvl w:val="0"/>
          <w:numId w:val="4"/>
        </w:numPr>
        <w:tabs>
          <w:tab w:val="left" w:pos="1418"/>
        </w:tabs>
        <w:spacing w:after="0"/>
        <w:jc w:val="both"/>
      </w:pPr>
      <w:r>
        <w:t>Patentes comerciales</w:t>
      </w:r>
      <w:r w:rsidRPr="009742FC">
        <w:t>, profesionales y de alcohol</w:t>
      </w:r>
    </w:p>
    <w:p w:rsidR="009742FC" w:rsidRPr="008364FE" w:rsidRDefault="009742FC" w:rsidP="00D4522E">
      <w:pPr>
        <w:pStyle w:val="Prrafodelista"/>
        <w:numPr>
          <w:ilvl w:val="0"/>
          <w:numId w:val="4"/>
        </w:numPr>
        <w:tabs>
          <w:tab w:val="left" w:pos="1418"/>
        </w:tabs>
        <w:spacing w:after="0"/>
        <w:jc w:val="both"/>
      </w:pPr>
      <w:r w:rsidRPr="008364FE">
        <w:t>Permisos especiales transitorios</w:t>
      </w:r>
      <w:r w:rsidR="00877C28">
        <w:t>.</w:t>
      </w:r>
    </w:p>
    <w:p w:rsidR="00D44E8C" w:rsidRPr="00D44E8C" w:rsidRDefault="00193BB8" w:rsidP="00B02B4B">
      <w:pPr>
        <w:pStyle w:val="Prrafodelista"/>
        <w:numPr>
          <w:ilvl w:val="0"/>
          <w:numId w:val="4"/>
        </w:numPr>
        <w:tabs>
          <w:tab w:val="left" w:pos="1418"/>
        </w:tabs>
        <w:spacing w:after="0"/>
        <w:jc w:val="both"/>
      </w:pPr>
      <w:r>
        <w:rPr>
          <w:color w:val="00B050"/>
        </w:rPr>
        <w:t>Nóminas de beneficiarios de</w:t>
      </w:r>
      <w:r w:rsidR="00D4522E" w:rsidRPr="00193BB8">
        <w:rPr>
          <w:color w:val="00B050"/>
        </w:rPr>
        <w:t xml:space="preserve"> </w:t>
      </w:r>
      <w:r>
        <w:rPr>
          <w:color w:val="00B050"/>
        </w:rPr>
        <w:t>programas sociales</w:t>
      </w:r>
      <w:r w:rsidR="00D44E8C">
        <w:rPr>
          <w:color w:val="00B050"/>
        </w:rPr>
        <w:t>, municipales o de aquellos que el municipio opera como intermediarios.</w:t>
      </w:r>
    </w:p>
    <w:p w:rsidR="00D51C18" w:rsidRPr="00877C28" w:rsidRDefault="005107C6" w:rsidP="00B02B4B">
      <w:pPr>
        <w:pStyle w:val="Prrafodelista"/>
        <w:numPr>
          <w:ilvl w:val="0"/>
          <w:numId w:val="4"/>
        </w:numPr>
        <w:tabs>
          <w:tab w:val="left" w:pos="1418"/>
        </w:tabs>
        <w:spacing w:after="0"/>
        <w:jc w:val="both"/>
      </w:pPr>
      <w:r w:rsidRPr="00877C28">
        <w:rPr>
          <w:rFonts w:ascii="Calibri" w:eastAsia="Times New Roman" w:hAnsi="Calibri" w:cs="Times New Roman"/>
          <w:lang w:eastAsia="es-ES"/>
        </w:rPr>
        <w:t>Transferencias de fondos y aportes entregados (excepto transferencias reguladas por Ley Nº 19.862)</w:t>
      </w:r>
    </w:p>
    <w:p w:rsidR="005107C6" w:rsidRPr="00877C28" w:rsidRDefault="005107C6" w:rsidP="005107C6">
      <w:pPr>
        <w:pStyle w:val="Prrafodelista"/>
        <w:numPr>
          <w:ilvl w:val="0"/>
          <w:numId w:val="4"/>
        </w:numPr>
        <w:tabs>
          <w:tab w:val="left" w:pos="1418"/>
        </w:tabs>
        <w:spacing w:after="0"/>
        <w:jc w:val="both"/>
      </w:pPr>
      <w:r w:rsidRPr="00877C28">
        <w:rPr>
          <w:rFonts w:ascii="Calibri" w:eastAsia="Times New Roman" w:hAnsi="Calibri" w:cs="Times New Roman"/>
          <w:lang w:eastAsia="es-ES"/>
        </w:rPr>
        <w:t>Modificaciones presupuestarias, balances de ejecución presupuestaria, Estado de situación financiera y detalle de los pasivos</w:t>
      </w:r>
      <w:r w:rsidR="00877C28">
        <w:rPr>
          <w:rFonts w:ascii="Calibri" w:eastAsia="Times New Roman" w:hAnsi="Calibri" w:cs="Times New Roman"/>
          <w:lang w:eastAsia="es-ES"/>
        </w:rPr>
        <w:t xml:space="preserve">, </w:t>
      </w:r>
      <w:r w:rsidR="00877C28">
        <w:rPr>
          <w:color w:val="00B050"/>
        </w:rPr>
        <w:t>del sector municipal, educación y salud.</w:t>
      </w:r>
    </w:p>
    <w:p w:rsidR="00D909B7" w:rsidRDefault="00D909B7" w:rsidP="00D909B7">
      <w:pPr>
        <w:tabs>
          <w:tab w:val="left" w:pos="1418"/>
        </w:tabs>
        <w:spacing w:after="0"/>
        <w:jc w:val="both"/>
        <w:rPr>
          <w:highlight w:val="yellow"/>
        </w:rPr>
      </w:pPr>
    </w:p>
    <w:p w:rsidR="00D909B7" w:rsidRDefault="00D909B7" w:rsidP="00D909B7">
      <w:pPr>
        <w:tabs>
          <w:tab w:val="left" w:pos="1418"/>
        </w:tabs>
        <w:spacing w:after="0"/>
        <w:jc w:val="both"/>
      </w:pPr>
      <w:r w:rsidRPr="000D4187">
        <w:rPr>
          <w:b/>
        </w:rPr>
        <w:t xml:space="preserve">ARTÍCULO </w:t>
      </w:r>
      <w:r w:rsidR="001754F2">
        <w:rPr>
          <w:b/>
        </w:rPr>
        <w:t>20</w:t>
      </w:r>
      <w:r w:rsidRPr="00D909B7">
        <w:t>:</w:t>
      </w:r>
      <w:r>
        <w:t xml:space="preserve"> La información que se publique permanentemente deberá ser entregada por parte del revisor para su publicación dentro de los primeros cinco </w:t>
      </w:r>
      <w:r w:rsidR="005107C6">
        <w:t>días</w:t>
      </w:r>
      <w:r w:rsidR="00977DE3">
        <w:rPr>
          <w:color w:val="00B050"/>
        </w:rPr>
        <w:t xml:space="preserve"> hábiles</w:t>
      </w:r>
      <w:r w:rsidR="005107C6">
        <w:t xml:space="preserve"> </w:t>
      </w:r>
      <w:r>
        <w:t>de cada mes.</w:t>
      </w:r>
    </w:p>
    <w:p w:rsidR="00D909B7" w:rsidRDefault="00D909B7" w:rsidP="00D909B7">
      <w:pPr>
        <w:tabs>
          <w:tab w:val="left" w:pos="1418"/>
        </w:tabs>
        <w:spacing w:after="0"/>
        <w:jc w:val="both"/>
      </w:pPr>
    </w:p>
    <w:p w:rsidR="00D909B7" w:rsidRDefault="00D909B7" w:rsidP="00D909B7">
      <w:pPr>
        <w:tabs>
          <w:tab w:val="left" w:pos="1418"/>
        </w:tabs>
        <w:spacing w:after="0"/>
        <w:jc w:val="both"/>
      </w:pPr>
      <w:r w:rsidRPr="000D4187">
        <w:rPr>
          <w:b/>
        </w:rPr>
        <w:t>ARTÍCULO 2</w:t>
      </w:r>
      <w:r w:rsidR="001754F2">
        <w:rPr>
          <w:b/>
        </w:rPr>
        <w:t>1</w:t>
      </w:r>
      <w:r>
        <w:t xml:space="preserve">: La información que se publique periódicamente podrá ser en los siguientes plazos: </w:t>
      </w:r>
      <w:r w:rsidR="0033572A" w:rsidRPr="00561781">
        <w:t>Cuatrimestralmente, t</w:t>
      </w:r>
      <w:r w:rsidRPr="00561781">
        <w:t xml:space="preserve">rimestralmente, Semestralmente, anualmente o cuando se genere. Esta </w:t>
      </w:r>
      <w:r>
        <w:t>información será la siguiente:</w:t>
      </w:r>
    </w:p>
    <w:p w:rsidR="0029534D" w:rsidRDefault="0029534D" w:rsidP="00D909B7">
      <w:pPr>
        <w:tabs>
          <w:tab w:val="left" w:pos="1418"/>
        </w:tabs>
        <w:spacing w:after="0"/>
        <w:jc w:val="both"/>
      </w:pPr>
    </w:p>
    <w:p w:rsidR="0029534D" w:rsidRDefault="0029534D" w:rsidP="0029534D">
      <w:pPr>
        <w:pStyle w:val="Prrafodelista"/>
        <w:numPr>
          <w:ilvl w:val="0"/>
          <w:numId w:val="5"/>
        </w:numPr>
        <w:tabs>
          <w:tab w:val="left" w:pos="1418"/>
        </w:tabs>
        <w:spacing w:after="0"/>
        <w:jc w:val="both"/>
      </w:pPr>
      <w:r>
        <w:t>Publicaciones en el Diario Oficial (cuando se generen)</w:t>
      </w:r>
    </w:p>
    <w:p w:rsidR="0029534D" w:rsidRDefault="0029534D" w:rsidP="0029534D">
      <w:pPr>
        <w:pStyle w:val="Prrafodelista"/>
        <w:numPr>
          <w:ilvl w:val="0"/>
          <w:numId w:val="5"/>
        </w:numPr>
        <w:tabs>
          <w:tab w:val="left" w:pos="1418"/>
        </w:tabs>
        <w:spacing w:after="0"/>
        <w:jc w:val="both"/>
      </w:pPr>
      <w:r>
        <w:t>Potestades, Competencias, responsabilidades, Funciones y Atribuciones; Marco Normativo; Estructura Orgánica, Organigrama Municipal (cuando se genere)</w:t>
      </w:r>
    </w:p>
    <w:p w:rsidR="0029534D" w:rsidRDefault="0029534D" w:rsidP="0029534D">
      <w:pPr>
        <w:pStyle w:val="Prrafodelista"/>
        <w:numPr>
          <w:ilvl w:val="0"/>
          <w:numId w:val="5"/>
        </w:numPr>
        <w:tabs>
          <w:tab w:val="left" w:pos="1418"/>
        </w:tabs>
        <w:spacing w:after="0"/>
        <w:jc w:val="both"/>
      </w:pPr>
      <w:r>
        <w:t>Tabla de Remuneraciones (anualmente)</w:t>
      </w:r>
    </w:p>
    <w:p w:rsidR="0029534D" w:rsidRDefault="0029534D" w:rsidP="0029534D">
      <w:pPr>
        <w:pStyle w:val="Prrafodelista"/>
        <w:numPr>
          <w:ilvl w:val="0"/>
          <w:numId w:val="5"/>
        </w:numPr>
        <w:tabs>
          <w:tab w:val="left" w:pos="1418"/>
        </w:tabs>
        <w:spacing w:after="0"/>
        <w:jc w:val="both"/>
      </w:pPr>
      <w:r>
        <w:t>Ordenanzas, sumarios, resoluciones y comodatos, actas del concejo municipal (cuando se generen)</w:t>
      </w:r>
    </w:p>
    <w:p w:rsidR="0029534D" w:rsidRDefault="0029534D" w:rsidP="0029534D">
      <w:pPr>
        <w:pStyle w:val="Prrafodelista"/>
        <w:numPr>
          <w:ilvl w:val="0"/>
          <w:numId w:val="5"/>
        </w:numPr>
        <w:tabs>
          <w:tab w:val="left" w:pos="1418"/>
        </w:tabs>
        <w:spacing w:after="0"/>
        <w:jc w:val="both"/>
      </w:pPr>
      <w:r>
        <w:t>Plan de Desarrollo comunal y Plan Regulador (cuando se genere)</w:t>
      </w:r>
    </w:p>
    <w:p w:rsidR="0029534D" w:rsidRDefault="0029534D" w:rsidP="0029534D">
      <w:pPr>
        <w:pStyle w:val="Prrafodelista"/>
        <w:numPr>
          <w:ilvl w:val="0"/>
          <w:numId w:val="5"/>
        </w:numPr>
        <w:tabs>
          <w:tab w:val="left" w:pos="1418"/>
        </w:tabs>
        <w:spacing w:after="0"/>
        <w:jc w:val="both"/>
      </w:pPr>
      <w:r>
        <w:t>Mecanismos de Participación Ciudadana (cuando se genere)</w:t>
      </w:r>
    </w:p>
    <w:p w:rsidR="0029534D" w:rsidRDefault="0029534D" w:rsidP="0029534D">
      <w:pPr>
        <w:pStyle w:val="Prrafodelista"/>
        <w:numPr>
          <w:ilvl w:val="0"/>
          <w:numId w:val="5"/>
        </w:numPr>
        <w:tabs>
          <w:tab w:val="left" w:pos="1418"/>
        </w:tabs>
        <w:spacing w:after="0"/>
        <w:jc w:val="both"/>
      </w:pPr>
      <w:r>
        <w:t>Presupuesto Municipal Aprobado (anualmente)</w:t>
      </w:r>
    </w:p>
    <w:p w:rsidR="0029534D" w:rsidRPr="00947CC1" w:rsidRDefault="0029534D" w:rsidP="0029534D">
      <w:pPr>
        <w:pStyle w:val="Prrafodelista"/>
        <w:numPr>
          <w:ilvl w:val="0"/>
          <w:numId w:val="5"/>
        </w:numPr>
        <w:tabs>
          <w:tab w:val="left" w:pos="1418"/>
        </w:tabs>
        <w:spacing w:after="0"/>
        <w:jc w:val="both"/>
      </w:pPr>
      <w:r w:rsidRPr="00947CC1">
        <w:t>Auditorías al Ejercicio Presupuestario (cuando se genere)</w:t>
      </w:r>
    </w:p>
    <w:p w:rsidR="009C0DAD" w:rsidRDefault="00D12ABA" w:rsidP="0029534D">
      <w:pPr>
        <w:pStyle w:val="Prrafodelista"/>
        <w:numPr>
          <w:ilvl w:val="0"/>
          <w:numId w:val="5"/>
        </w:numPr>
        <w:tabs>
          <w:tab w:val="left" w:pos="1418"/>
        </w:tabs>
        <w:spacing w:after="0"/>
        <w:jc w:val="both"/>
      </w:pPr>
      <w:r w:rsidRPr="00947CC1">
        <w:rPr>
          <w:color w:val="00B050"/>
        </w:rPr>
        <w:t>Informe</w:t>
      </w:r>
      <w:r w:rsidR="00561781" w:rsidRPr="00947CC1">
        <w:rPr>
          <w:color w:val="00B050"/>
        </w:rPr>
        <w:t xml:space="preserve"> estado de</w:t>
      </w:r>
      <w:r w:rsidR="00947CC1" w:rsidRPr="00947CC1">
        <w:rPr>
          <w:color w:val="00B050"/>
        </w:rPr>
        <w:t xml:space="preserve"> la </w:t>
      </w:r>
      <w:r w:rsidR="00561781" w:rsidRPr="00947CC1">
        <w:rPr>
          <w:color w:val="00B050"/>
        </w:rPr>
        <w:t>gestión</w:t>
      </w:r>
      <w:r w:rsidR="00947CC1" w:rsidRPr="00947CC1">
        <w:rPr>
          <w:color w:val="00B050"/>
        </w:rPr>
        <w:t xml:space="preserve"> presupuestaria y financiera.</w:t>
      </w:r>
      <w:r w:rsidR="00947CC1">
        <w:t xml:space="preserve"> </w:t>
      </w:r>
    </w:p>
    <w:p w:rsidR="0029534D" w:rsidRDefault="0029534D" w:rsidP="0029534D">
      <w:pPr>
        <w:pStyle w:val="Prrafodelista"/>
        <w:numPr>
          <w:ilvl w:val="0"/>
          <w:numId w:val="5"/>
        </w:numPr>
        <w:tabs>
          <w:tab w:val="left" w:pos="1418"/>
        </w:tabs>
        <w:spacing w:after="0"/>
        <w:jc w:val="both"/>
      </w:pPr>
      <w:r>
        <w:t>Entidades que tengan participación, representación e intervención (cuando se genere).</w:t>
      </w:r>
    </w:p>
    <w:p w:rsidR="0033572A" w:rsidRDefault="0033572A" w:rsidP="0029534D">
      <w:pPr>
        <w:pStyle w:val="Prrafodelista"/>
        <w:numPr>
          <w:ilvl w:val="0"/>
          <w:numId w:val="5"/>
        </w:numPr>
        <w:tabs>
          <w:tab w:val="left" w:pos="1418"/>
        </w:tabs>
        <w:spacing w:after="0"/>
        <w:jc w:val="both"/>
      </w:pPr>
      <w:r w:rsidRPr="00977DE3">
        <w:t>Información relativa al Art. 3 de la Ley 20.922 letras a), b), c), e), f) y g) (cuando se genere)</w:t>
      </w:r>
      <w:r w:rsidR="00A03916">
        <w:t>.</w:t>
      </w:r>
    </w:p>
    <w:p w:rsidR="00A03916" w:rsidRPr="00977DE3" w:rsidRDefault="00A03916" w:rsidP="0029534D">
      <w:pPr>
        <w:pStyle w:val="Prrafodelista"/>
        <w:numPr>
          <w:ilvl w:val="0"/>
          <w:numId w:val="5"/>
        </w:numPr>
        <w:tabs>
          <w:tab w:val="left" w:pos="1418"/>
        </w:tabs>
        <w:spacing w:after="0"/>
        <w:jc w:val="both"/>
      </w:pPr>
      <w:r>
        <w:rPr>
          <w:color w:val="00B050"/>
        </w:rPr>
        <w:t>Informe de personal en virtud del artículo 4 numeral 3 de la Ley 20.922.</w:t>
      </w:r>
    </w:p>
    <w:p w:rsidR="0029534D" w:rsidRDefault="0029534D" w:rsidP="0029534D">
      <w:pPr>
        <w:tabs>
          <w:tab w:val="left" w:pos="1418"/>
        </w:tabs>
        <w:spacing w:after="0"/>
        <w:jc w:val="both"/>
      </w:pPr>
    </w:p>
    <w:p w:rsidR="004F2737" w:rsidRDefault="004F2737" w:rsidP="0029534D">
      <w:pPr>
        <w:tabs>
          <w:tab w:val="left" w:pos="1418"/>
        </w:tabs>
        <w:spacing w:after="0"/>
        <w:jc w:val="both"/>
      </w:pPr>
      <w:r w:rsidRPr="000D4187">
        <w:rPr>
          <w:b/>
        </w:rPr>
        <w:t>ARTÍCULO 2</w:t>
      </w:r>
      <w:r w:rsidR="001754F2">
        <w:rPr>
          <w:b/>
        </w:rPr>
        <w:t>2</w:t>
      </w:r>
      <w:r>
        <w:t>: Para la publicación de la información, el encargado de transparencia entregará a cada generador de información una plantilla en formato Excel, en donde completará la información ahí requerida.</w:t>
      </w:r>
    </w:p>
    <w:p w:rsidR="003A5B40" w:rsidRDefault="003A5B40" w:rsidP="0029534D">
      <w:pPr>
        <w:tabs>
          <w:tab w:val="left" w:pos="1418"/>
        </w:tabs>
        <w:spacing w:after="0"/>
        <w:jc w:val="both"/>
      </w:pPr>
    </w:p>
    <w:p w:rsidR="004128DD" w:rsidRDefault="004128DD" w:rsidP="0029534D">
      <w:pPr>
        <w:tabs>
          <w:tab w:val="left" w:pos="1418"/>
        </w:tabs>
        <w:spacing w:after="0"/>
        <w:jc w:val="both"/>
      </w:pPr>
    </w:p>
    <w:p w:rsidR="003A5B40" w:rsidRPr="000D4187" w:rsidRDefault="003A5B40" w:rsidP="0029534D">
      <w:pPr>
        <w:tabs>
          <w:tab w:val="left" w:pos="1418"/>
        </w:tabs>
        <w:spacing w:after="0"/>
        <w:jc w:val="both"/>
        <w:rPr>
          <w:b/>
        </w:rPr>
      </w:pPr>
      <w:r w:rsidRPr="000D4187">
        <w:rPr>
          <w:b/>
        </w:rPr>
        <w:t>TÍTULO VII: DE LAS SOLICITUDES DE ACCESO A LA INFORMACIÓN</w:t>
      </w:r>
    </w:p>
    <w:p w:rsidR="003A5B40" w:rsidRDefault="003A5B40" w:rsidP="0029534D">
      <w:pPr>
        <w:tabs>
          <w:tab w:val="left" w:pos="1418"/>
        </w:tabs>
        <w:spacing w:after="0"/>
        <w:jc w:val="both"/>
      </w:pPr>
    </w:p>
    <w:p w:rsidR="003A5B40" w:rsidRDefault="001754F2" w:rsidP="0029534D">
      <w:pPr>
        <w:tabs>
          <w:tab w:val="left" w:pos="1418"/>
        </w:tabs>
        <w:spacing w:after="0"/>
        <w:jc w:val="both"/>
      </w:pPr>
      <w:r>
        <w:rPr>
          <w:b/>
        </w:rPr>
        <w:t>ARTÍCULO 23</w:t>
      </w:r>
      <w:r w:rsidR="003A5B40">
        <w:t>: para las solicitudes de Acceso a la Información se establecerán cinco etapas que permitirán gestionar correctamente las respuestas a estas solicitudes. Estas etapas son: Presentación y Recepción de la Solicitud; Análisis de la Solicitud; Derivación Interna de la Solicitud; Procesamiento de la Información solicitada; Respuesta y cierre de la solicitud.</w:t>
      </w:r>
    </w:p>
    <w:p w:rsidR="003A5B40" w:rsidRDefault="003A5B40" w:rsidP="0029534D">
      <w:pPr>
        <w:tabs>
          <w:tab w:val="left" w:pos="1418"/>
        </w:tabs>
        <w:spacing w:after="0"/>
        <w:jc w:val="both"/>
      </w:pPr>
    </w:p>
    <w:p w:rsidR="003A5B40" w:rsidRDefault="003A5B40" w:rsidP="0029534D">
      <w:pPr>
        <w:tabs>
          <w:tab w:val="left" w:pos="1418"/>
        </w:tabs>
        <w:spacing w:after="0"/>
        <w:jc w:val="both"/>
      </w:pPr>
      <w:r w:rsidRPr="000D4187">
        <w:rPr>
          <w:b/>
        </w:rPr>
        <w:t xml:space="preserve">ARTÍCULO </w:t>
      </w:r>
      <w:r w:rsidR="001754F2">
        <w:rPr>
          <w:b/>
        </w:rPr>
        <w:t>24</w:t>
      </w:r>
      <w:r w:rsidRPr="000D4187">
        <w:rPr>
          <w:b/>
        </w:rPr>
        <w:t>:</w:t>
      </w:r>
      <w:r>
        <w:t xml:space="preserve"> </w:t>
      </w:r>
      <w:r w:rsidR="00A26943">
        <w:rPr>
          <w:color w:val="00B050"/>
        </w:rPr>
        <w:t>la normativa establece</w:t>
      </w:r>
      <w:r w:rsidRPr="00A26943">
        <w:rPr>
          <w:color w:val="00B050"/>
        </w:rPr>
        <w:t xml:space="preserve"> </w:t>
      </w:r>
      <w:r>
        <w:t>tres canales de solicitudes de acceso a la información, el presencial, el formulario electrónico y correo postal.</w:t>
      </w:r>
    </w:p>
    <w:p w:rsidR="00893BCB" w:rsidRDefault="00893BCB" w:rsidP="0029534D">
      <w:pPr>
        <w:tabs>
          <w:tab w:val="left" w:pos="1418"/>
        </w:tabs>
        <w:spacing w:after="0"/>
        <w:jc w:val="both"/>
      </w:pPr>
    </w:p>
    <w:p w:rsidR="00893BCB" w:rsidRDefault="00893BCB" w:rsidP="00893BCB">
      <w:pPr>
        <w:pStyle w:val="Prrafodelista"/>
        <w:numPr>
          <w:ilvl w:val="0"/>
          <w:numId w:val="6"/>
        </w:numPr>
        <w:tabs>
          <w:tab w:val="left" w:pos="1418"/>
        </w:tabs>
        <w:spacing w:after="0"/>
        <w:jc w:val="both"/>
      </w:pPr>
      <w:r>
        <w:rPr>
          <w:b/>
          <w:i/>
        </w:rPr>
        <w:t xml:space="preserve">Canal presencial: </w:t>
      </w:r>
      <w:r>
        <w:t>la persona se dirigirá a la oficina de partes de la municipalidad, en donde llenará un formulario con los datos requeridos por la Ley de Transparencia. Al solicitante se le entregará un comprobante en el cual se especificará el número de solicitud, fecha de recepción y los plazos de respuesta.</w:t>
      </w:r>
    </w:p>
    <w:p w:rsidR="00893BCB" w:rsidRDefault="00893BCB" w:rsidP="00893BCB">
      <w:pPr>
        <w:pStyle w:val="Prrafodelista"/>
        <w:numPr>
          <w:ilvl w:val="0"/>
          <w:numId w:val="6"/>
        </w:numPr>
        <w:tabs>
          <w:tab w:val="left" w:pos="1418"/>
        </w:tabs>
        <w:spacing w:after="0"/>
        <w:jc w:val="both"/>
      </w:pPr>
      <w:r>
        <w:rPr>
          <w:b/>
          <w:i/>
        </w:rPr>
        <w:t>Canal Formulario Electrónico:</w:t>
      </w:r>
      <w:r>
        <w:t xml:space="preserve"> en el portal municipal y de transparencia existirá un formulario electrónico, el cual deberá ser llenado por el solicitante con la información que ahí se pide para que su solicitud sea </w:t>
      </w:r>
      <w:proofErr w:type="spellStart"/>
      <w:r>
        <w:t>recepcionada</w:t>
      </w:r>
      <w:proofErr w:type="spellEnd"/>
      <w:r>
        <w:t xml:space="preserve"> y procesada por la unidad de transparencia.</w:t>
      </w:r>
    </w:p>
    <w:p w:rsidR="00893BCB" w:rsidRDefault="00893BCB" w:rsidP="00893BCB">
      <w:pPr>
        <w:pStyle w:val="Prrafodelista"/>
        <w:numPr>
          <w:ilvl w:val="0"/>
          <w:numId w:val="6"/>
        </w:numPr>
        <w:tabs>
          <w:tab w:val="left" w:pos="1418"/>
        </w:tabs>
        <w:spacing w:after="0"/>
        <w:jc w:val="both"/>
      </w:pPr>
      <w:r>
        <w:rPr>
          <w:b/>
          <w:i/>
        </w:rPr>
        <w:t>Canal Correo Postal:</w:t>
      </w:r>
      <w:r>
        <w:t xml:space="preserve"> En el portal de Transparencia de la municipalidad, existirá un formulario </w:t>
      </w:r>
      <w:r w:rsidR="00BD426A">
        <w:t>que se pueda descargar e imprimir por parte del vecino, quien podrá enviar por correo postal la solicitud de acceso a la información. A parte del formulario descargable, deberá estar en el portal de transparencia todos los datos del municipio para el envío de la solicitud.</w:t>
      </w:r>
    </w:p>
    <w:p w:rsidR="00BD426A" w:rsidRDefault="00BD426A" w:rsidP="00BD426A">
      <w:pPr>
        <w:tabs>
          <w:tab w:val="left" w:pos="1418"/>
        </w:tabs>
        <w:spacing w:after="0"/>
        <w:jc w:val="both"/>
      </w:pPr>
    </w:p>
    <w:p w:rsidR="00734164" w:rsidRDefault="00734164" w:rsidP="00BD426A">
      <w:pPr>
        <w:tabs>
          <w:tab w:val="left" w:pos="1418"/>
        </w:tabs>
        <w:spacing w:after="0"/>
        <w:jc w:val="both"/>
      </w:pPr>
      <w:r w:rsidRPr="000D4187">
        <w:rPr>
          <w:b/>
        </w:rPr>
        <w:t xml:space="preserve">ARTÍCULO </w:t>
      </w:r>
      <w:r w:rsidR="001754F2">
        <w:rPr>
          <w:b/>
        </w:rPr>
        <w:t>25</w:t>
      </w:r>
      <w:r w:rsidRPr="000D4187">
        <w:rPr>
          <w:b/>
        </w:rPr>
        <w:t>:</w:t>
      </w:r>
      <w:r>
        <w:t xml:space="preserve"> En la etapa de Presentación y Recepción de la solicitud, el solicitante ingresará la solicitud por cualquiera d</w:t>
      </w:r>
      <w:r w:rsidR="00F058B6">
        <w:t xml:space="preserve">e los tres canales establecidos. </w:t>
      </w:r>
      <w:r w:rsidR="00F058B6">
        <w:rPr>
          <w:color w:val="00B050"/>
        </w:rPr>
        <w:t>La solicitud deberá contener la información indicada en</w:t>
      </w:r>
      <w:r w:rsidR="00F058B6">
        <w:t xml:space="preserve"> la Ley de Transparencia </w:t>
      </w:r>
      <w:r w:rsidR="00F058B6">
        <w:rPr>
          <w:color w:val="00B050"/>
        </w:rPr>
        <w:t xml:space="preserve">para </w:t>
      </w:r>
      <w:r w:rsidR="0038198D">
        <w:rPr>
          <w:color w:val="00B050"/>
        </w:rPr>
        <w:t>ingreso y registro</w:t>
      </w:r>
      <w:r w:rsidR="00A26943">
        <w:rPr>
          <w:color w:val="00B050"/>
        </w:rPr>
        <w:t>.</w:t>
      </w:r>
      <w:r w:rsidR="0038198D">
        <w:rPr>
          <w:color w:val="00B050"/>
        </w:rPr>
        <w:t xml:space="preserve"> </w:t>
      </w:r>
    </w:p>
    <w:p w:rsidR="00734164" w:rsidRDefault="00734164" w:rsidP="00BD426A">
      <w:pPr>
        <w:tabs>
          <w:tab w:val="left" w:pos="1418"/>
        </w:tabs>
        <w:spacing w:after="0"/>
        <w:jc w:val="both"/>
      </w:pPr>
    </w:p>
    <w:p w:rsidR="00734164" w:rsidRDefault="00734164" w:rsidP="00BD426A">
      <w:pPr>
        <w:tabs>
          <w:tab w:val="left" w:pos="1418"/>
        </w:tabs>
        <w:spacing w:after="0"/>
        <w:jc w:val="both"/>
      </w:pPr>
      <w:r w:rsidRPr="000D4187">
        <w:rPr>
          <w:b/>
        </w:rPr>
        <w:t xml:space="preserve">ARTÍCULO </w:t>
      </w:r>
      <w:r w:rsidR="001754F2">
        <w:rPr>
          <w:b/>
        </w:rPr>
        <w:t>26</w:t>
      </w:r>
      <w:r>
        <w:t xml:space="preserve">: En la etapa de análisis y de Derivación de la solicitud, </w:t>
      </w:r>
      <w:r w:rsidR="00A26943">
        <w:rPr>
          <w:color w:val="00B050"/>
        </w:rPr>
        <w:t>el Encargado de Transparencia</w:t>
      </w:r>
      <w:r>
        <w:t xml:space="preserve"> revisará diariamente el sistema de ingreso de solicitudes, </w:t>
      </w:r>
      <w:r w:rsidR="00DE5259">
        <w:rPr>
          <w:color w:val="00B050"/>
        </w:rPr>
        <w:t>analizando la admisibilidad de las mismas de acuerdo a lo indicado en la normativa</w:t>
      </w:r>
      <w:r w:rsidR="00DE5259">
        <w:t xml:space="preserve"> y derivando</w:t>
      </w:r>
      <w:r>
        <w:t xml:space="preserve"> a la unidad</w:t>
      </w:r>
      <w:r w:rsidR="00E61D40">
        <w:t xml:space="preserve"> que debe preparar la respuesta, </w:t>
      </w:r>
      <w:r w:rsidR="00E61D40">
        <w:rPr>
          <w:color w:val="00B050"/>
        </w:rPr>
        <w:t>dentro de los tres primeros días hábiles de rec</w:t>
      </w:r>
      <w:r w:rsidR="00375C7A">
        <w:rPr>
          <w:color w:val="00B050"/>
        </w:rPr>
        <w:t>ibida</w:t>
      </w:r>
      <w:r w:rsidR="00E61D40">
        <w:rPr>
          <w:color w:val="00B050"/>
        </w:rPr>
        <w:t xml:space="preserve"> la solicitud.</w:t>
      </w:r>
    </w:p>
    <w:p w:rsidR="00734164" w:rsidRDefault="00734164" w:rsidP="00BD426A">
      <w:pPr>
        <w:tabs>
          <w:tab w:val="left" w:pos="1418"/>
        </w:tabs>
        <w:spacing w:after="0"/>
        <w:jc w:val="both"/>
      </w:pPr>
    </w:p>
    <w:p w:rsidR="00734164" w:rsidRDefault="001754F2" w:rsidP="00BD426A">
      <w:pPr>
        <w:tabs>
          <w:tab w:val="left" w:pos="1418"/>
        </w:tabs>
        <w:spacing w:after="0"/>
        <w:jc w:val="both"/>
      </w:pPr>
      <w:r>
        <w:rPr>
          <w:b/>
        </w:rPr>
        <w:t>ARTÍCULO 27</w:t>
      </w:r>
      <w:r w:rsidR="00734164">
        <w:t xml:space="preserve">: La etapa de Procesamiento de la Información estará compuesta por las tareas de búsqueda de información, confección de la respuesta y revisión de la respuesta. Las dos primeras tareas estarán a cargo del Generador de Respuesta y la última del Revisor. El plazo para el procesamiento de la información a entregar, será de un máximo de diez días hábiles desde la recepción de la solicitud, en el caso de que la búsqueda de la información y confección de la respuesta sea compleja, el Generador deberá solicitar </w:t>
      </w:r>
      <w:r w:rsidR="00440FAC">
        <w:rPr>
          <w:color w:val="00B050"/>
        </w:rPr>
        <w:t>una prórroga</w:t>
      </w:r>
      <w:r w:rsidR="00734164" w:rsidRPr="00440FAC">
        <w:rPr>
          <w:color w:val="00B050"/>
        </w:rPr>
        <w:t xml:space="preserve"> </w:t>
      </w:r>
      <w:r w:rsidR="00734164">
        <w:t>no superior a cinco días hábiles</w:t>
      </w:r>
      <w:r w:rsidR="00CB6646">
        <w:t xml:space="preserve"> </w:t>
      </w:r>
      <w:r w:rsidR="00CB6646" w:rsidRPr="00EA3593">
        <w:t>al Sr. Alcalde y su eventual autorización remitida</w:t>
      </w:r>
      <w:r w:rsidR="00EA3593" w:rsidRPr="00EA3593">
        <w:t xml:space="preserve"> al E</w:t>
      </w:r>
      <w:r w:rsidR="00EA3593">
        <w:t>ncargado de Transparencia.</w:t>
      </w:r>
    </w:p>
    <w:p w:rsidR="00734164" w:rsidRDefault="00734164" w:rsidP="00BD426A">
      <w:pPr>
        <w:tabs>
          <w:tab w:val="left" w:pos="1418"/>
        </w:tabs>
        <w:spacing w:after="0"/>
        <w:jc w:val="both"/>
      </w:pPr>
    </w:p>
    <w:p w:rsidR="00734164" w:rsidRDefault="001754F2" w:rsidP="00BD426A">
      <w:pPr>
        <w:tabs>
          <w:tab w:val="left" w:pos="1418"/>
        </w:tabs>
        <w:spacing w:after="0"/>
        <w:jc w:val="both"/>
      </w:pPr>
      <w:r>
        <w:rPr>
          <w:b/>
        </w:rPr>
        <w:t>ARTÍCULO 28</w:t>
      </w:r>
      <w:r w:rsidR="00734164" w:rsidRPr="000D4187">
        <w:rPr>
          <w:b/>
        </w:rPr>
        <w:t>:</w:t>
      </w:r>
      <w:r w:rsidR="00734164">
        <w:t xml:space="preserve"> En la última etapa de Respuesta y Cierre de la solicitud, se enviará la respuesta al solicitante a través del medio y formato especificado en la solicitud, quedando un registro de la información entregada y del cumplimiento de los plazos establecidos por la Ley. Esta etapa estará a cargo del </w:t>
      </w:r>
      <w:r w:rsidR="00AC25E5">
        <w:rPr>
          <w:color w:val="00B050"/>
        </w:rPr>
        <w:t>Encargado de Transparencia.</w:t>
      </w:r>
    </w:p>
    <w:p w:rsidR="00DA08F9" w:rsidRDefault="00DA08F9" w:rsidP="00BD426A">
      <w:pPr>
        <w:tabs>
          <w:tab w:val="left" w:pos="1418"/>
        </w:tabs>
        <w:spacing w:after="0"/>
        <w:jc w:val="both"/>
      </w:pPr>
    </w:p>
    <w:p w:rsidR="00DA08F9" w:rsidRPr="000D4187" w:rsidRDefault="00DA08F9" w:rsidP="00BD426A">
      <w:pPr>
        <w:tabs>
          <w:tab w:val="left" w:pos="1418"/>
        </w:tabs>
        <w:spacing w:after="0"/>
        <w:jc w:val="both"/>
        <w:rPr>
          <w:b/>
        </w:rPr>
      </w:pPr>
    </w:p>
    <w:p w:rsidR="00DA08F9" w:rsidRPr="000D4187" w:rsidRDefault="00DA08F9" w:rsidP="00BD426A">
      <w:pPr>
        <w:tabs>
          <w:tab w:val="left" w:pos="1418"/>
        </w:tabs>
        <w:spacing w:after="0"/>
        <w:jc w:val="both"/>
        <w:rPr>
          <w:b/>
        </w:rPr>
      </w:pPr>
      <w:r w:rsidRPr="000D4187">
        <w:rPr>
          <w:b/>
        </w:rPr>
        <w:t>TÍTULO VIII: DE LA TRAMITACIÓN DE RECLAMOS Y AMPAROS PRESENTADOS EN CONTRA DEL MUNICIPIO</w:t>
      </w:r>
    </w:p>
    <w:p w:rsidR="00DA08F9" w:rsidRDefault="00DA08F9" w:rsidP="00BD426A">
      <w:pPr>
        <w:tabs>
          <w:tab w:val="left" w:pos="1418"/>
        </w:tabs>
        <w:spacing w:after="0"/>
        <w:jc w:val="both"/>
      </w:pPr>
    </w:p>
    <w:p w:rsidR="00DA08F9" w:rsidRDefault="001754F2" w:rsidP="00BD426A">
      <w:pPr>
        <w:tabs>
          <w:tab w:val="left" w:pos="1418"/>
        </w:tabs>
        <w:spacing w:after="0"/>
        <w:jc w:val="both"/>
      </w:pPr>
      <w:r>
        <w:rPr>
          <w:b/>
        </w:rPr>
        <w:t>ARTÍCULO 29</w:t>
      </w:r>
      <w:r w:rsidR="00DA08F9">
        <w:t>: El Enlace será el encargado de llevar el seguimiento de los casos presentados ante el Consejo en contra del Municipio, sin perjuicio de la responsabilidad que, en esta materia, mantiene el Alcalde.</w:t>
      </w:r>
    </w:p>
    <w:p w:rsidR="00DA08F9" w:rsidRDefault="00DA08F9" w:rsidP="00BD426A">
      <w:pPr>
        <w:tabs>
          <w:tab w:val="left" w:pos="1418"/>
        </w:tabs>
        <w:spacing w:after="0"/>
        <w:jc w:val="both"/>
      </w:pPr>
    </w:p>
    <w:p w:rsidR="00DA08F9" w:rsidRDefault="001754F2" w:rsidP="00BD426A">
      <w:pPr>
        <w:tabs>
          <w:tab w:val="left" w:pos="1418"/>
        </w:tabs>
        <w:spacing w:after="0"/>
        <w:jc w:val="both"/>
      </w:pPr>
      <w:r>
        <w:rPr>
          <w:b/>
        </w:rPr>
        <w:t>ARTÍCULO 30</w:t>
      </w:r>
      <w:r w:rsidR="00DA08F9">
        <w:t>: La función que le corresponde al enlace en esta materia son:</w:t>
      </w:r>
    </w:p>
    <w:p w:rsidR="00DA08F9" w:rsidRDefault="00DA08F9" w:rsidP="00BD426A">
      <w:pPr>
        <w:tabs>
          <w:tab w:val="left" w:pos="1418"/>
        </w:tabs>
        <w:spacing w:after="0"/>
        <w:jc w:val="both"/>
      </w:pPr>
    </w:p>
    <w:p w:rsidR="00DA08F9" w:rsidRDefault="00E110C3" w:rsidP="00DA08F9">
      <w:pPr>
        <w:pStyle w:val="Prrafodelista"/>
        <w:numPr>
          <w:ilvl w:val="0"/>
          <w:numId w:val="7"/>
        </w:numPr>
        <w:tabs>
          <w:tab w:val="left" w:pos="1418"/>
        </w:tabs>
        <w:spacing w:after="0"/>
        <w:jc w:val="both"/>
      </w:pPr>
      <w:r>
        <w:t>Recibir documentación sobre estos casos que envíe el Consejo;</w:t>
      </w:r>
    </w:p>
    <w:p w:rsidR="00E110C3" w:rsidRDefault="00E110C3" w:rsidP="00DA08F9">
      <w:pPr>
        <w:pStyle w:val="Prrafodelista"/>
        <w:numPr>
          <w:ilvl w:val="0"/>
          <w:numId w:val="7"/>
        </w:numPr>
        <w:tabs>
          <w:tab w:val="left" w:pos="1418"/>
        </w:tabs>
        <w:spacing w:after="0"/>
        <w:jc w:val="both"/>
      </w:pPr>
      <w:r>
        <w:t>Coordinar la preparación de los descargos y demás antecedentes que deba presentar el municipio ante el Consejo o que este último le solicite, velando por la oportunidad de su remisión;</w:t>
      </w:r>
    </w:p>
    <w:p w:rsidR="00E110C3" w:rsidRDefault="00E110C3" w:rsidP="00DA08F9">
      <w:pPr>
        <w:pStyle w:val="Prrafodelista"/>
        <w:numPr>
          <w:ilvl w:val="0"/>
          <w:numId w:val="7"/>
        </w:numPr>
        <w:tabs>
          <w:tab w:val="left" w:pos="1418"/>
        </w:tabs>
        <w:spacing w:after="0"/>
        <w:jc w:val="both"/>
      </w:pPr>
      <w:r>
        <w:t>Ser activa contraparte del Consejo en el “Sistema Anticipado de Resolución de Controversias” (SARC), que persigue obtener una solución alternativa en casos que parezcan de fácil resolución y;</w:t>
      </w:r>
    </w:p>
    <w:p w:rsidR="00E110C3" w:rsidRDefault="00E110C3" w:rsidP="00DA08F9">
      <w:pPr>
        <w:pStyle w:val="Prrafodelista"/>
        <w:numPr>
          <w:ilvl w:val="0"/>
          <w:numId w:val="7"/>
        </w:numPr>
        <w:tabs>
          <w:tab w:val="left" w:pos="1418"/>
        </w:tabs>
        <w:spacing w:after="0"/>
        <w:jc w:val="both"/>
      </w:pPr>
      <w:r>
        <w:t xml:space="preserve">Velar por el cumplimiento de las decisiones del Consejo e Informar cuando ello ocurra mediante comunicación enviada </w:t>
      </w:r>
      <w:r w:rsidR="00AC25E5">
        <w:t xml:space="preserve">al </w:t>
      </w:r>
      <w:r>
        <w:t>CPLT.</w:t>
      </w:r>
    </w:p>
    <w:p w:rsidR="00E110C3" w:rsidRDefault="00E110C3" w:rsidP="00E110C3">
      <w:pPr>
        <w:tabs>
          <w:tab w:val="left" w:pos="1418"/>
        </w:tabs>
        <w:spacing w:after="0"/>
        <w:jc w:val="both"/>
      </w:pPr>
    </w:p>
    <w:p w:rsidR="00E110C3" w:rsidRDefault="00E110C3" w:rsidP="00E110C3">
      <w:pPr>
        <w:tabs>
          <w:tab w:val="left" w:pos="1418"/>
        </w:tabs>
        <w:spacing w:after="0"/>
        <w:jc w:val="both"/>
      </w:pPr>
      <w:r w:rsidRPr="000D4187">
        <w:rPr>
          <w:b/>
        </w:rPr>
        <w:t>ARTÍCULO 3</w:t>
      </w:r>
      <w:r w:rsidR="001754F2">
        <w:rPr>
          <w:b/>
        </w:rPr>
        <w:t>1</w:t>
      </w:r>
      <w:r w:rsidRPr="000D4187">
        <w:rPr>
          <w:b/>
        </w:rPr>
        <w:t>:</w:t>
      </w:r>
      <w:r>
        <w:t xml:space="preserve"> Una vez que llegue al municipio una solicitud de amparo, ésta será procesada por el encargado de transparencia quien analizará los motivos por los cuales se presentó este amparo en contra del municipio. También </w:t>
      </w:r>
      <w:r w:rsidR="000D4187">
        <w:t>ejecutará</w:t>
      </w:r>
      <w:r>
        <w:t xml:space="preserve"> las acciones y decisiones que el CPLT solicite y preparará la respuesta de descargo y observaciones que será presentada ante el Consejo.</w:t>
      </w:r>
    </w:p>
    <w:p w:rsidR="00E110C3" w:rsidRDefault="00E110C3" w:rsidP="00E110C3">
      <w:pPr>
        <w:tabs>
          <w:tab w:val="left" w:pos="1418"/>
        </w:tabs>
        <w:spacing w:after="0"/>
        <w:jc w:val="both"/>
      </w:pPr>
    </w:p>
    <w:p w:rsidR="00E110C3" w:rsidRDefault="00E110C3" w:rsidP="00E110C3">
      <w:pPr>
        <w:tabs>
          <w:tab w:val="left" w:pos="1418"/>
        </w:tabs>
        <w:spacing w:after="0"/>
        <w:jc w:val="both"/>
      </w:pPr>
      <w:r w:rsidRPr="000D4187">
        <w:rPr>
          <w:b/>
        </w:rPr>
        <w:t>ARTÍCULO 3</w:t>
      </w:r>
      <w:r w:rsidR="001754F2">
        <w:rPr>
          <w:b/>
        </w:rPr>
        <w:t>2</w:t>
      </w:r>
      <w:r>
        <w:t>: Los pl</w:t>
      </w:r>
      <w:r w:rsidR="000D4187">
        <w:t>azos para confeccionar y enviar</w:t>
      </w:r>
      <w:r>
        <w:t xml:space="preserve"> la respuesta de descargo y observaciones al CPLT serán de cinco días hábiles desde la fecha de notificación.</w:t>
      </w:r>
    </w:p>
    <w:p w:rsidR="00E110C3" w:rsidRDefault="00E110C3" w:rsidP="00E110C3">
      <w:pPr>
        <w:tabs>
          <w:tab w:val="left" w:pos="1418"/>
        </w:tabs>
        <w:spacing w:after="0"/>
        <w:jc w:val="both"/>
        <w:rPr>
          <w:b/>
        </w:rPr>
      </w:pPr>
    </w:p>
    <w:p w:rsidR="004128DD" w:rsidRPr="000D4187" w:rsidRDefault="004128DD" w:rsidP="00E110C3">
      <w:pPr>
        <w:tabs>
          <w:tab w:val="left" w:pos="1418"/>
        </w:tabs>
        <w:spacing w:after="0"/>
        <w:jc w:val="both"/>
        <w:rPr>
          <w:b/>
        </w:rPr>
      </w:pPr>
    </w:p>
    <w:p w:rsidR="00E110C3" w:rsidRPr="000D4187" w:rsidRDefault="00E110C3" w:rsidP="00D30918">
      <w:pPr>
        <w:tabs>
          <w:tab w:val="left" w:pos="1418"/>
        </w:tabs>
        <w:spacing w:after="0"/>
        <w:jc w:val="both"/>
        <w:rPr>
          <w:b/>
        </w:rPr>
      </w:pPr>
      <w:r w:rsidRPr="000D4187">
        <w:rPr>
          <w:b/>
        </w:rPr>
        <w:t>TÍTULO IX: DE LA GESTIÓN DOCUMENTAL Y ARCHIVOS</w:t>
      </w:r>
    </w:p>
    <w:p w:rsidR="00E110C3" w:rsidRDefault="00E110C3" w:rsidP="00D30918">
      <w:pPr>
        <w:tabs>
          <w:tab w:val="left" w:pos="1418"/>
        </w:tabs>
        <w:spacing w:after="0"/>
        <w:jc w:val="both"/>
      </w:pPr>
    </w:p>
    <w:p w:rsidR="00E110C3" w:rsidRPr="005F3067" w:rsidRDefault="00E110C3" w:rsidP="00D30918">
      <w:pPr>
        <w:tabs>
          <w:tab w:val="left" w:pos="1418"/>
        </w:tabs>
        <w:spacing w:after="0"/>
        <w:jc w:val="both"/>
      </w:pPr>
      <w:r w:rsidRPr="005F3067">
        <w:rPr>
          <w:b/>
        </w:rPr>
        <w:t xml:space="preserve">ARTÍCULO </w:t>
      </w:r>
      <w:r w:rsidR="00462A93" w:rsidRPr="005F3067">
        <w:rPr>
          <w:b/>
        </w:rPr>
        <w:t>33</w:t>
      </w:r>
      <w:r w:rsidRPr="005F3067">
        <w:t>: El municipio incorporará Mecanismos de Gestión Documental en cada procedimiento en el que se procese información que se considere relevante y así permitir y facilitar el cumplimiento de los deberes de la Transparencia Activa y Pasiva.</w:t>
      </w:r>
    </w:p>
    <w:p w:rsidR="00E110C3" w:rsidRPr="005F3067" w:rsidRDefault="00E110C3" w:rsidP="00D30918">
      <w:pPr>
        <w:tabs>
          <w:tab w:val="left" w:pos="1418"/>
        </w:tabs>
        <w:spacing w:after="0"/>
        <w:jc w:val="both"/>
      </w:pPr>
    </w:p>
    <w:p w:rsidR="00E110C3" w:rsidRPr="005F3067" w:rsidRDefault="00E110C3" w:rsidP="00D30918">
      <w:pPr>
        <w:tabs>
          <w:tab w:val="left" w:pos="1418"/>
        </w:tabs>
        <w:spacing w:after="0"/>
        <w:jc w:val="both"/>
      </w:pPr>
      <w:r w:rsidRPr="005F3067">
        <w:rPr>
          <w:b/>
        </w:rPr>
        <w:t xml:space="preserve">ARTÍCULO </w:t>
      </w:r>
      <w:r w:rsidR="00462A93" w:rsidRPr="005F3067">
        <w:rPr>
          <w:b/>
        </w:rPr>
        <w:t>34</w:t>
      </w:r>
      <w:r w:rsidRPr="005F3067">
        <w:t>: Se entenderá como Mecanismos de Gestión Documental a la digitalización de documentos y la administración de éstos.</w:t>
      </w:r>
    </w:p>
    <w:p w:rsidR="00E110C3" w:rsidRPr="005F3067" w:rsidRDefault="00E110C3" w:rsidP="00D30918">
      <w:pPr>
        <w:tabs>
          <w:tab w:val="left" w:pos="1418"/>
        </w:tabs>
        <w:spacing w:after="0"/>
        <w:jc w:val="both"/>
      </w:pPr>
    </w:p>
    <w:p w:rsidR="00E110C3" w:rsidRPr="005F3067" w:rsidRDefault="00E110C3" w:rsidP="00D30918">
      <w:pPr>
        <w:tabs>
          <w:tab w:val="left" w:pos="1418"/>
        </w:tabs>
        <w:spacing w:after="0"/>
        <w:jc w:val="both"/>
      </w:pPr>
      <w:r w:rsidRPr="005F3067">
        <w:rPr>
          <w:b/>
        </w:rPr>
        <w:t xml:space="preserve">ARTÍCULO </w:t>
      </w:r>
      <w:r w:rsidR="00462A93" w:rsidRPr="005F3067">
        <w:rPr>
          <w:b/>
        </w:rPr>
        <w:t>35</w:t>
      </w:r>
      <w:r w:rsidRPr="005F3067">
        <w:t>: Cada unidad municipal será responsable de digitalizar la información que ahí se procese, de la forma que ellos estimen pertinentes y deberán almacenar los archivos digitales en los medios que el municipio disponga.</w:t>
      </w:r>
    </w:p>
    <w:p w:rsidR="00E110C3" w:rsidRPr="005F3067" w:rsidRDefault="00E110C3" w:rsidP="00D30918">
      <w:pPr>
        <w:tabs>
          <w:tab w:val="left" w:pos="1418"/>
        </w:tabs>
        <w:spacing w:after="0"/>
        <w:jc w:val="both"/>
      </w:pPr>
    </w:p>
    <w:p w:rsidR="00E110C3" w:rsidRPr="005F3067" w:rsidRDefault="00E110C3" w:rsidP="00D30918">
      <w:pPr>
        <w:tabs>
          <w:tab w:val="left" w:pos="1418"/>
        </w:tabs>
        <w:spacing w:after="0"/>
        <w:jc w:val="both"/>
      </w:pPr>
      <w:r w:rsidRPr="005F3067">
        <w:rPr>
          <w:b/>
        </w:rPr>
        <w:t xml:space="preserve">ARTÍCULO </w:t>
      </w:r>
      <w:r w:rsidR="00462A93" w:rsidRPr="005F3067">
        <w:rPr>
          <w:b/>
        </w:rPr>
        <w:t>36</w:t>
      </w:r>
      <w:r w:rsidRPr="005F3067">
        <w:rPr>
          <w:b/>
        </w:rPr>
        <w:t>:</w:t>
      </w:r>
      <w:r w:rsidRPr="005F3067">
        <w:t xml:space="preserve"> Para el resguardo de la información digitalizada, será responsabilidad de cada unidad que digitalice información, tener copia de todos los archivos digitales. También será </w:t>
      </w:r>
      <w:r w:rsidR="000D4187" w:rsidRPr="005F3067">
        <w:t>responsabilidad</w:t>
      </w:r>
      <w:r w:rsidRPr="005F3067">
        <w:t xml:space="preserve"> de la Unidad de Informática Municipal</w:t>
      </w:r>
      <w:r w:rsidR="00691A51" w:rsidRPr="005F3067">
        <w:t xml:space="preserve"> realizar respaldo en periodos no superior a quince días, del servidor en donde se guarda los archivos digitalizados.</w:t>
      </w:r>
    </w:p>
    <w:p w:rsidR="009C535A" w:rsidRPr="005F3067" w:rsidRDefault="009C535A" w:rsidP="00D30918">
      <w:pPr>
        <w:tabs>
          <w:tab w:val="left" w:pos="1418"/>
        </w:tabs>
        <w:spacing w:after="0"/>
        <w:jc w:val="both"/>
      </w:pPr>
    </w:p>
    <w:p w:rsidR="00264F74" w:rsidRDefault="00264F74" w:rsidP="00E110C3">
      <w:pPr>
        <w:tabs>
          <w:tab w:val="left" w:pos="1418"/>
        </w:tabs>
        <w:spacing w:after="0"/>
        <w:jc w:val="both"/>
        <w:rPr>
          <w:b/>
        </w:rPr>
      </w:pPr>
    </w:p>
    <w:p w:rsidR="008B3F7B" w:rsidRDefault="008B3F7B" w:rsidP="00264F74">
      <w:pPr>
        <w:tabs>
          <w:tab w:val="left" w:pos="1418"/>
        </w:tabs>
        <w:spacing w:after="0"/>
        <w:jc w:val="both"/>
        <w:rPr>
          <w:b/>
          <w:color w:val="00B050"/>
        </w:rPr>
      </w:pPr>
    </w:p>
    <w:p w:rsidR="00264F74" w:rsidRDefault="00264F74" w:rsidP="00264F74">
      <w:pPr>
        <w:tabs>
          <w:tab w:val="left" w:pos="1418"/>
        </w:tabs>
        <w:spacing w:after="0"/>
        <w:jc w:val="both"/>
        <w:rPr>
          <w:b/>
          <w:color w:val="00B050"/>
        </w:rPr>
      </w:pPr>
      <w:r w:rsidRPr="00264F74">
        <w:rPr>
          <w:b/>
          <w:color w:val="00B050"/>
        </w:rPr>
        <w:t>TÍTULO X: DEL USO DEL PORTAL DE TRANSPARENCIA.</w:t>
      </w:r>
    </w:p>
    <w:p w:rsidR="004128DD" w:rsidRPr="00264F74" w:rsidRDefault="004128DD" w:rsidP="00264F74">
      <w:pPr>
        <w:tabs>
          <w:tab w:val="left" w:pos="1418"/>
        </w:tabs>
        <w:spacing w:after="0"/>
        <w:jc w:val="both"/>
        <w:rPr>
          <w:b/>
          <w:color w:val="00B050"/>
        </w:rPr>
      </w:pPr>
    </w:p>
    <w:p w:rsidR="00264F74" w:rsidRDefault="00462A93" w:rsidP="00264F74">
      <w:pPr>
        <w:tabs>
          <w:tab w:val="left" w:pos="1418"/>
        </w:tabs>
        <w:spacing w:after="0"/>
        <w:jc w:val="both"/>
        <w:rPr>
          <w:color w:val="00B050"/>
        </w:rPr>
      </w:pPr>
      <w:r>
        <w:rPr>
          <w:b/>
          <w:color w:val="00B050"/>
        </w:rPr>
        <w:t>ARTÍCULO 37</w:t>
      </w:r>
      <w:r w:rsidR="00264F74">
        <w:rPr>
          <w:b/>
          <w:color w:val="00B050"/>
        </w:rPr>
        <w:t xml:space="preserve">: </w:t>
      </w:r>
      <w:r w:rsidR="00264F74" w:rsidRPr="00763790">
        <w:rPr>
          <w:color w:val="00B050"/>
        </w:rPr>
        <w:t>la creación</w:t>
      </w:r>
      <w:r w:rsidR="003F635D">
        <w:rPr>
          <w:color w:val="00B050"/>
        </w:rPr>
        <w:t>, capacitación</w:t>
      </w:r>
      <w:r w:rsidR="00264F74" w:rsidRPr="00763790">
        <w:rPr>
          <w:color w:val="00B050"/>
        </w:rPr>
        <w:t xml:space="preserve"> y mantención de los perfiles, así como la </w:t>
      </w:r>
      <w:r w:rsidR="00763790" w:rsidRPr="00763790">
        <w:rPr>
          <w:color w:val="00B050"/>
        </w:rPr>
        <w:t>operatividad</w:t>
      </w:r>
      <w:r w:rsidR="00264F74" w:rsidRPr="00763790">
        <w:rPr>
          <w:color w:val="00B050"/>
        </w:rPr>
        <w:t xml:space="preserve"> y </w:t>
      </w:r>
      <w:r w:rsidR="00763790" w:rsidRPr="00763790">
        <w:rPr>
          <w:color w:val="00B050"/>
        </w:rPr>
        <w:t>conexión</w:t>
      </w:r>
      <w:r w:rsidR="00264F74" w:rsidRPr="00763790">
        <w:rPr>
          <w:color w:val="00B050"/>
        </w:rPr>
        <w:t xml:space="preserve"> con el soporte del portal de </w:t>
      </w:r>
      <w:r w:rsidR="00763790" w:rsidRPr="00763790">
        <w:rPr>
          <w:color w:val="00B050"/>
        </w:rPr>
        <w:t>transparencia</w:t>
      </w:r>
      <w:r w:rsidR="00264F74" w:rsidRPr="00763790">
        <w:rPr>
          <w:color w:val="00B050"/>
        </w:rPr>
        <w:t>, estará a cargo del Encargado de Transparencia.</w:t>
      </w:r>
    </w:p>
    <w:p w:rsidR="00763790" w:rsidRDefault="00763790" w:rsidP="00264F74">
      <w:pPr>
        <w:tabs>
          <w:tab w:val="left" w:pos="1418"/>
        </w:tabs>
        <w:spacing w:after="0"/>
        <w:jc w:val="both"/>
        <w:rPr>
          <w:color w:val="00B050"/>
        </w:rPr>
      </w:pPr>
    </w:p>
    <w:p w:rsidR="00763790" w:rsidRDefault="00763790" w:rsidP="00264F74">
      <w:pPr>
        <w:tabs>
          <w:tab w:val="left" w:pos="1418"/>
        </w:tabs>
        <w:spacing w:after="0"/>
        <w:jc w:val="both"/>
        <w:rPr>
          <w:color w:val="00B050"/>
        </w:rPr>
      </w:pPr>
      <w:r w:rsidRPr="00264F74">
        <w:rPr>
          <w:b/>
          <w:color w:val="00B050"/>
        </w:rPr>
        <w:t xml:space="preserve">ARTÍCULO </w:t>
      </w:r>
      <w:r w:rsidR="00462A93">
        <w:rPr>
          <w:b/>
          <w:color w:val="00B050"/>
        </w:rPr>
        <w:t>38</w:t>
      </w:r>
      <w:r>
        <w:rPr>
          <w:b/>
          <w:color w:val="00B050"/>
        </w:rPr>
        <w:t xml:space="preserve">: </w:t>
      </w:r>
      <w:r w:rsidR="003F635D">
        <w:rPr>
          <w:color w:val="00B050"/>
        </w:rPr>
        <w:t xml:space="preserve">los funcionarios indicados en el artículo </w:t>
      </w:r>
      <w:r w:rsidR="008B3F7B">
        <w:rPr>
          <w:color w:val="00B050"/>
        </w:rPr>
        <w:t>4</w:t>
      </w:r>
      <w:r w:rsidR="00F87CEC">
        <w:rPr>
          <w:color w:val="00B050"/>
        </w:rPr>
        <w:t xml:space="preserve"> letra g) del presente reglamento, deben velar por la utilización del mismo y toda información concerniente a respuestas de SAI debe ser levantada en el mismo.</w:t>
      </w:r>
    </w:p>
    <w:p w:rsidR="00303B15" w:rsidRDefault="00303B15" w:rsidP="00264F74">
      <w:pPr>
        <w:tabs>
          <w:tab w:val="left" w:pos="1418"/>
        </w:tabs>
        <w:spacing w:after="0"/>
        <w:jc w:val="both"/>
        <w:rPr>
          <w:color w:val="00B050"/>
        </w:rPr>
      </w:pPr>
    </w:p>
    <w:p w:rsidR="00303B15" w:rsidRPr="00303B15" w:rsidRDefault="00303B15" w:rsidP="00264F74">
      <w:pPr>
        <w:tabs>
          <w:tab w:val="left" w:pos="1418"/>
        </w:tabs>
        <w:spacing w:after="0"/>
        <w:jc w:val="both"/>
        <w:rPr>
          <w:color w:val="00B050"/>
        </w:rPr>
      </w:pPr>
      <w:r w:rsidRPr="00264F74">
        <w:rPr>
          <w:b/>
          <w:color w:val="00B050"/>
        </w:rPr>
        <w:t xml:space="preserve">ARTÍCULO </w:t>
      </w:r>
      <w:r w:rsidR="00462A93">
        <w:rPr>
          <w:b/>
          <w:color w:val="00B050"/>
        </w:rPr>
        <w:t>39</w:t>
      </w:r>
      <w:r>
        <w:rPr>
          <w:b/>
          <w:color w:val="00B050"/>
        </w:rPr>
        <w:t xml:space="preserve">: </w:t>
      </w:r>
      <w:r>
        <w:rPr>
          <w:color w:val="00B050"/>
        </w:rPr>
        <w:t>las incorporaciones, actualizaciones y/o modificaciones a los perfiles estarán a cargo del Encargado de Transparencia y la solicitud de éstas deberá ser realizada por escrito</w:t>
      </w:r>
      <w:r w:rsidR="00DE5440">
        <w:rPr>
          <w:color w:val="00B050"/>
        </w:rPr>
        <w:t>.</w:t>
      </w:r>
    </w:p>
    <w:p w:rsidR="00303B15" w:rsidRDefault="00303B15" w:rsidP="00264F74">
      <w:pPr>
        <w:tabs>
          <w:tab w:val="left" w:pos="1418"/>
        </w:tabs>
        <w:spacing w:after="0"/>
        <w:jc w:val="both"/>
        <w:rPr>
          <w:b/>
          <w:color w:val="00B050"/>
        </w:rPr>
      </w:pPr>
    </w:p>
    <w:p w:rsidR="004128DD" w:rsidRPr="00763790" w:rsidRDefault="004128DD" w:rsidP="00264F74">
      <w:pPr>
        <w:tabs>
          <w:tab w:val="left" w:pos="1418"/>
        </w:tabs>
        <w:spacing w:after="0"/>
        <w:jc w:val="both"/>
        <w:rPr>
          <w:b/>
          <w:color w:val="00B050"/>
        </w:rPr>
      </w:pPr>
    </w:p>
    <w:p w:rsidR="00691A51" w:rsidRPr="000D4187" w:rsidRDefault="00691A51" w:rsidP="00E110C3">
      <w:pPr>
        <w:tabs>
          <w:tab w:val="left" w:pos="1418"/>
        </w:tabs>
        <w:spacing w:after="0"/>
        <w:jc w:val="both"/>
        <w:rPr>
          <w:b/>
        </w:rPr>
      </w:pPr>
      <w:r w:rsidRPr="000D4187">
        <w:rPr>
          <w:b/>
        </w:rPr>
        <w:t>TÍTULO X</w:t>
      </w:r>
      <w:r w:rsidR="00462A93">
        <w:rPr>
          <w:b/>
        </w:rPr>
        <w:t>I</w:t>
      </w:r>
      <w:r w:rsidRPr="000D4187">
        <w:rPr>
          <w:b/>
        </w:rPr>
        <w:t>: DE LAS SANCIONES</w:t>
      </w:r>
      <w:r w:rsidR="00627650">
        <w:rPr>
          <w:b/>
        </w:rPr>
        <w:t xml:space="preserve"> </w:t>
      </w:r>
      <w:r w:rsidR="00627650" w:rsidRPr="00627650">
        <w:rPr>
          <w:b/>
          <w:color w:val="00B050"/>
        </w:rPr>
        <w:t>SOBRE EL DERECHO DE ACCESO A LA INFORMACION.</w:t>
      </w:r>
    </w:p>
    <w:p w:rsidR="00691A51" w:rsidRDefault="00691A51" w:rsidP="00E110C3">
      <w:pPr>
        <w:tabs>
          <w:tab w:val="left" w:pos="1418"/>
        </w:tabs>
        <w:spacing w:after="0"/>
        <w:jc w:val="both"/>
      </w:pPr>
    </w:p>
    <w:p w:rsidR="00691A51" w:rsidRDefault="00691A51" w:rsidP="00E110C3">
      <w:pPr>
        <w:tabs>
          <w:tab w:val="left" w:pos="1418"/>
        </w:tabs>
        <w:spacing w:after="0"/>
        <w:jc w:val="both"/>
      </w:pPr>
      <w:r w:rsidRPr="000D4187">
        <w:rPr>
          <w:b/>
        </w:rPr>
        <w:t>ARTÍCULO 4</w:t>
      </w:r>
      <w:r w:rsidR="00462A93">
        <w:rPr>
          <w:b/>
        </w:rPr>
        <w:t>0</w:t>
      </w:r>
      <w:r w:rsidRPr="000D4187">
        <w:rPr>
          <w:b/>
        </w:rPr>
        <w:t>:</w:t>
      </w:r>
      <w:r>
        <w:t xml:space="preserve"> La no entrega oportuna de la información en los plazos establecidos en este reglamento por parte </w:t>
      </w:r>
      <w:r w:rsidR="00C81C11" w:rsidRPr="00C81C11">
        <w:rPr>
          <w:color w:val="00B050"/>
        </w:rPr>
        <w:t>d</w:t>
      </w:r>
      <w:r w:rsidR="00C81C11">
        <w:rPr>
          <w:color w:val="00B050"/>
        </w:rPr>
        <w:t>e los funcionarios involucrados en el proce</w:t>
      </w:r>
      <w:r w:rsidR="00D7580A">
        <w:rPr>
          <w:color w:val="00B050"/>
        </w:rPr>
        <w:t xml:space="preserve">so </w:t>
      </w:r>
      <w:r>
        <w:t>en la transparencia municipal</w:t>
      </w:r>
      <w:r w:rsidR="00D7580A">
        <w:t xml:space="preserve"> (artículo 5º de este reglamento)</w:t>
      </w:r>
      <w:r>
        <w:t>, podrán ser objeto de sanciones que, de acuerdo a su gravedad, podrán ser anotaciones de demérito en su hoja de vida (según lo estipulado en artículo Nº 118 de la Ley Nº 18.833), como de medidas disciplinarias las que deberán ser acreditadas mediante investigación sumaria o sumario administrativo, según corresponda.</w:t>
      </w:r>
    </w:p>
    <w:p w:rsidR="00E37A63" w:rsidRPr="00E37A63" w:rsidRDefault="00E37A63" w:rsidP="00E110C3">
      <w:pPr>
        <w:tabs>
          <w:tab w:val="left" w:pos="1418"/>
        </w:tabs>
        <w:spacing w:after="0"/>
        <w:jc w:val="both"/>
        <w:rPr>
          <w:color w:val="00B050"/>
        </w:rPr>
      </w:pPr>
    </w:p>
    <w:p w:rsidR="00E37A63" w:rsidRPr="00E37A63" w:rsidRDefault="00E37A63" w:rsidP="00E110C3">
      <w:pPr>
        <w:tabs>
          <w:tab w:val="left" w:pos="1418"/>
        </w:tabs>
        <w:spacing w:after="0"/>
        <w:jc w:val="both"/>
        <w:rPr>
          <w:color w:val="00B050"/>
        </w:rPr>
      </w:pPr>
      <w:r w:rsidRPr="00E37A63">
        <w:rPr>
          <w:b/>
          <w:color w:val="00B050"/>
        </w:rPr>
        <w:t>ARTÍCULO 4</w:t>
      </w:r>
      <w:r w:rsidR="00462A93">
        <w:rPr>
          <w:b/>
          <w:color w:val="00B050"/>
        </w:rPr>
        <w:t>1</w:t>
      </w:r>
      <w:r w:rsidRPr="00E37A63">
        <w:rPr>
          <w:b/>
          <w:color w:val="00B050"/>
        </w:rPr>
        <w:t>:</w:t>
      </w:r>
      <w:r w:rsidRPr="00E37A63">
        <w:rPr>
          <w:color w:val="00B050"/>
        </w:rPr>
        <w:t xml:space="preserve"> </w:t>
      </w:r>
      <w:r>
        <w:rPr>
          <w:color w:val="00B050"/>
        </w:rPr>
        <w:t>lo indicado en el artíc</w:t>
      </w:r>
      <w:r w:rsidRPr="00E37A63">
        <w:rPr>
          <w:color w:val="00B050"/>
        </w:rPr>
        <w:t xml:space="preserve">ulo precedente, es independiente de las sanciones </w:t>
      </w:r>
      <w:r w:rsidR="00462A93" w:rsidRPr="00E37A63">
        <w:rPr>
          <w:color w:val="00B050"/>
        </w:rPr>
        <w:t>que se</w:t>
      </w:r>
      <w:r w:rsidRPr="00E37A63">
        <w:rPr>
          <w:color w:val="00B050"/>
        </w:rPr>
        <w:t xml:space="preserve"> cursen por obj</w:t>
      </w:r>
      <w:r>
        <w:rPr>
          <w:color w:val="00B050"/>
        </w:rPr>
        <w:t>eto del no cumplimiento de la le</w:t>
      </w:r>
      <w:r w:rsidRPr="00E37A63">
        <w:rPr>
          <w:color w:val="00B050"/>
        </w:rPr>
        <w:t>y de transparencia y, que sean sancionadas por el CPLT o Contraloría General de la República.</w:t>
      </w:r>
      <w:r>
        <w:rPr>
          <w:b/>
          <w:color w:val="00B050"/>
        </w:rPr>
        <w:t xml:space="preserve"> </w:t>
      </w:r>
    </w:p>
    <w:p w:rsidR="00252459" w:rsidRDefault="00252459" w:rsidP="0029534D">
      <w:pPr>
        <w:tabs>
          <w:tab w:val="left" w:pos="1418"/>
        </w:tabs>
        <w:spacing w:after="0"/>
        <w:jc w:val="both"/>
      </w:pPr>
    </w:p>
    <w:p w:rsidR="004128DD" w:rsidRPr="00842CBA" w:rsidRDefault="004128DD" w:rsidP="0029534D">
      <w:pPr>
        <w:tabs>
          <w:tab w:val="left" w:pos="1418"/>
        </w:tabs>
        <w:spacing w:after="0"/>
        <w:jc w:val="both"/>
      </w:pPr>
    </w:p>
    <w:p w:rsidR="00252459" w:rsidRPr="00842CBA" w:rsidRDefault="00252459" w:rsidP="0029534D">
      <w:pPr>
        <w:tabs>
          <w:tab w:val="left" w:pos="1418"/>
        </w:tabs>
        <w:spacing w:after="0"/>
        <w:jc w:val="both"/>
        <w:rPr>
          <w:b/>
        </w:rPr>
      </w:pPr>
      <w:r w:rsidRPr="00842CBA">
        <w:rPr>
          <w:b/>
        </w:rPr>
        <w:t>TITULO X</w:t>
      </w:r>
      <w:r w:rsidR="00462A93">
        <w:rPr>
          <w:b/>
        </w:rPr>
        <w:t>I</w:t>
      </w:r>
      <w:r w:rsidRPr="00842CBA">
        <w:rPr>
          <w:b/>
        </w:rPr>
        <w:t xml:space="preserve">I: SOBRE LA LEY DEL LOBBY </w:t>
      </w:r>
    </w:p>
    <w:p w:rsidR="00A05D36" w:rsidRPr="00842CBA" w:rsidRDefault="00A05D36" w:rsidP="0029534D">
      <w:pPr>
        <w:tabs>
          <w:tab w:val="left" w:pos="1418"/>
        </w:tabs>
        <w:spacing w:after="0"/>
        <w:jc w:val="both"/>
        <w:rPr>
          <w:b/>
        </w:rPr>
      </w:pPr>
    </w:p>
    <w:p w:rsidR="0059666F" w:rsidRPr="0074483D" w:rsidRDefault="00D036E5" w:rsidP="0059666F">
      <w:pPr>
        <w:tabs>
          <w:tab w:val="left" w:pos="567"/>
        </w:tabs>
        <w:spacing w:after="0"/>
        <w:jc w:val="both"/>
        <w:rPr>
          <w:color w:val="00B050"/>
        </w:rPr>
      </w:pPr>
      <w:r w:rsidRPr="00842CBA">
        <w:rPr>
          <w:b/>
        </w:rPr>
        <w:t>ARTÍCULO 4</w:t>
      </w:r>
      <w:r w:rsidR="003E2D54">
        <w:rPr>
          <w:b/>
        </w:rPr>
        <w:t>2</w:t>
      </w:r>
      <w:r w:rsidRPr="00842CBA">
        <w:rPr>
          <w:b/>
        </w:rPr>
        <w:t xml:space="preserve">: </w:t>
      </w:r>
      <w:r w:rsidRPr="00842CBA">
        <w:t>según el Art. 4º de la ley, son sujetos pasivos de esta ley aplicables a la normativa municipal</w:t>
      </w:r>
      <w:r w:rsidR="003E2D54">
        <w:t xml:space="preserve"> el </w:t>
      </w:r>
      <w:r w:rsidR="003E2D54">
        <w:rPr>
          <w:color w:val="00B050"/>
        </w:rPr>
        <w:t xml:space="preserve">alcalde, </w:t>
      </w:r>
      <w:r w:rsidR="0059666F">
        <w:rPr>
          <w:color w:val="00B050"/>
        </w:rPr>
        <w:t xml:space="preserve">los concejales, </w:t>
      </w:r>
      <w:r w:rsidR="003E2D54">
        <w:rPr>
          <w:color w:val="00B050"/>
        </w:rPr>
        <w:t xml:space="preserve">el secretario </w:t>
      </w:r>
      <w:r w:rsidR="0059666F">
        <w:rPr>
          <w:color w:val="00B050"/>
        </w:rPr>
        <w:t>municipal, el</w:t>
      </w:r>
      <w:r w:rsidR="003E2D54">
        <w:rPr>
          <w:color w:val="00B050"/>
        </w:rPr>
        <w:t xml:space="preserve"> director de obras</w:t>
      </w:r>
      <w:r w:rsidR="0059666F">
        <w:rPr>
          <w:color w:val="00B050"/>
        </w:rPr>
        <w:t xml:space="preserve"> y los integrantes </w:t>
      </w:r>
      <w:r w:rsidR="0074483D">
        <w:rPr>
          <w:color w:val="00B050"/>
        </w:rPr>
        <w:t>de las</w:t>
      </w:r>
      <w:r w:rsidR="0059666F" w:rsidRPr="00842CBA">
        <w:t xml:space="preserve"> Comisiones Evaluadoras formadas en el marco de la ley Nº 19.886, sólo en lo que respecta al ejercicio de dichas funciones y mientras integren esas Comisiones.</w:t>
      </w:r>
      <w:r w:rsidR="0074483D">
        <w:t xml:space="preserve"> </w:t>
      </w:r>
      <w:r w:rsidR="0074483D">
        <w:rPr>
          <w:color w:val="00B050"/>
        </w:rPr>
        <w:t>Sin perjuicio de aquellos funcionarios que el alcalde designe, en facultad.</w:t>
      </w:r>
    </w:p>
    <w:p w:rsidR="0029534D" w:rsidRPr="003E2D54" w:rsidRDefault="0029534D" w:rsidP="0029534D">
      <w:pPr>
        <w:tabs>
          <w:tab w:val="left" w:pos="1418"/>
        </w:tabs>
        <w:spacing w:after="0"/>
        <w:jc w:val="both"/>
        <w:rPr>
          <w:color w:val="00B050"/>
        </w:rPr>
      </w:pPr>
    </w:p>
    <w:p w:rsidR="002F6C54" w:rsidRPr="00842CBA" w:rsidRDefault="002F6C54" w:rsidP="002F6C54">
      <w:pPr>
        <w:tabs>
          <w:tab w:val="left" w:pos="567"/>
        </w:tabs>
        <w:spacing w:after="0"/>
        <w:ind w:hanging="11"/>
        <w:jc w:val="both"/>
      </w:pPr>
      <w:r w:rsidRPr="00842CBA">
        <w:rPr>
          <w:b/>
        </w:rPr>
        <w:t>ARTÍCULO 4</w:t>
      </w:r>
      <w:r w:rsidR="0074483D">
        <w:rPr>
          <w:b/>
        </w:rPr>
        <w:t>3</w:t>
      </w:r>
      <w:r w:rsidRPr="00842CBA">
        <w:rPr>
          <w:b/>
        </w:rPr>
        <w:t xml:space="preserve">: </w:t>
      </w:r>
      <w:r w:rsidRPr="00842CBA">
        <w:t>las actividades reguladas por esta ley son aquellas destinadas a obtener las siguientes decisiones, según lo estipulado en el artículo Nº 5):</w:t>
      </w:r>
    </w:p>
    <w:p w:rsidR="002F6C54" w:rsidRPr="00842CBA" w:rsidRDefault="002F6C54" w:rsidP="002F6C54">
      <w:pPr>
        <w:autoSpaceDE w:val="0"/>
        <w:autoSpaceDN w:val="0"/>
        <w:adjustRightInd w:val="0"/>
        <w:spacing w:after="0"/>
        <w:jc w:val="both"/>
        <w:rPr>
          <w:rFonts w:cs="Courier"/>
        </w:rPr>
      </w:pPr>
      <w:r w:rsidRPr="00842CBA">
        <w:rPr>
          <w:rFonts w:cs="Courier"/>
        </w:rPr>
        <w:t>1) La elaboración, dictación, modificación, derogación o rechazo de actos administrativos, proyectos de ley y leyes, como también de las decisiones que adopten los sujetos pasivos mencionados en los artículos 3º y 4º.</w:t>
      </w:r>
    </w:p>
    <w:p w:rsidR="002F6C54" w:rsidRPr="00842CBA" w:rsidRDefault="002F6C54" w:rsidP="002F6C54">
      <w:pPr>
        <w:autoSpaceDE w:val="0"/>
        <w:autoSpaceDN w:val="0"/>
        <w:adjustRightInd w:val="0"/>
        <w:spacing w:after="0"/>
        <w:jc w:val="both"/>
        <w:rPr>
          <w:rFonts w:cs="Courier"/>
        </w:rPr>
      </w:pPr>
      <w:r w:rsidRPr="00842CBA">
        <w:rPr>
          <w:rFonts w:cs="Courier"/>
        </w:rPr>
        <w:t>2) La elaboración, tramitación, aprobación, modificación, derogación o rechazo de acuerdos, declaraciones o decisiones del Congreso Nacional o sus miembros, incluidas sus comisiones.</w:t>
      </w:r>
    </w:p>
    <w:p w:rsidR="002F6C54" w:rsidRPr="00842CBA" w:rsidRDefault="002F6C54" w:rsidP="002F6C54">
      <w:pPr>
        <w:autoSpaceDE w:val="0"/>
        <w:autoSpaceDN w:val="0"/>
        <w:adjustRightInd w:val="0"/>
        <w:spacing w:after="0"/>
        <w:jc w:val="both"/>
        <w:rPr>
          <w:rFonts w:cs="Courier"/>
        </w:rPr>
      </w:pPr>
      <w:r w:rsidRPr="00842CBA">
        <w:rPr>
          <w:rFonts w:cs="Courier"/>
        </w:rPr>
        <w:t>3) La celebración, modificación o terminación a cualquier título, de contratos que realicen los sujetos pasivos señalados en esta ley y que sean necesarios para su funcionamiento.</w:t>
      </w:r>
    </w:p>
    <w:p w:rsidR="002F6C54" w:rsidRPr="00842CBA" w:rsidRDefault="002F6C54" w:rsidP="002F6C54">
      <w:pPr>
        <w:autoSpaceDE w:val="0"/>
        <w:autoSpaceDN w:val="0"/>
        <w:adjustRightInd w:val="0"/>
        <w:spacing w:after="0"/>
        <w:jc w:val="both"/>
        <w:rPr>
          <w:rFonts w:cs="Courier"/>
        </w:rPr>
      </w:pPr>
      <w:r w:rsidRPr="00842CBA">
        <w:rPr>
          <w:rFonts w:cs="Courier"/>
        </w:rPr>
        <w:t>4) El diseño, implementación y evaluación de políticas, planes y programas efectuados por los sujetos pasivos señalados en esta ley, a quienes correspondan estas funciones.</w:t>
      </w:r>
    </w:p>
    <w:p w:rsidR="002F6C54" w:rsidRPr="00842CBA" w:rsidRDefault="002F6C54" w:rsidP="002F6C54">
      <w:pPr>
        <w:autoSpaceDE w:val="0"/>
        <w:autoSpaceDN w:val="0"/>
        <w:adjustRightInd w:val="0"/>
        <w:spacing w:after="0"/>
        <w:jc w:val="both"/>
        <w:rPr>
          <w:rFonts w:cs="Courier"/>
        </w:rPr>
      </w:pPr>
    </w:p>
    <w:p w:rsidR="002F6C54" w:rsidRPr="00842CBA" w:rsidRDefault="002F6C54" w:rsidP="002F6C54">
      <w:pPr>
        <w:autoSpaceDE w:val="0"/>
        <w:autoSpaceDN w:val="0"/>
        <w:adjustRightInd w:val="0"/>
        <w:spacing w:after="0"/>
        <w:jc w:val="both"/>
        <w:rPr>
          <w:rFonts w:cs="Courier"/>
        </w:rPr>
      </w:pPr>
      <w:r w:rsidRPr="00842CBA">
        <w:rPr>
          <w:rFonts w:cs="Courier"/>
        </w:rPr>
        <w:t>Asimismo, se comprenden dentro de las actividades reguladas por esta ley, aquellas destinadas a que no se adopten las decisiones y actos señalados en los numerales precedentes.</w:t>
      </w:r>
    </w:p>
    <w:p w:rsidR="002F6C54" w:rsidRPr="00842CBA" w:rsidRDefault="002F6C54" w:rsidP="002F6C54">
      <w:pPr>
        <w:autoSpaceDE w:val="0"/>
        <w:autoSpaceDN w:val="0"/>
        <w:adjustRightInd w:val="0"/>
        <w:spacing w:after="0"/>
        <w:jc w:val="both"/>
        <w:rPr>
          <w:rFonts w:cs="Courier"/>
        </w:rPr>
      </w:pPr>
    </w:p>
    <w:p w:rsidR="002F6C54" w:rsidRPr="00842CBA" w:rsidRDefault="002F6C54" w:rsidP="002F6C54">
      <w:pPr>
        <w:autoSpaceDE w:val="0"/>
        <w:autoSpaceDN w:val="0"/>
        <w:adjustRightInd w:val="0"/>
        <w:spacing w:after="0"/>
        <w:jc w:val="both"/>
      </w:pPr>
    </w:p>
    <w:p w:rsidR="002F6C54" w:rsidRPr="00842CBA" w:rsidRDefault="002F6C54" w:rsidP="002F6C54">
      <w:pPr>
        <w:tabs>
          <w:tab w:val="left" w:pos="567"/>
        </w:tabs>
        <w:spacing w:after="0"/>
        <w:jc w:val="both"/>
        <w:rPr>
          <w:b/>
        </w:rPr>
      </w:pPr>
      <w:r w:rsidRPr="00842CBA">
        <w:rPr>
          <w:b/>
        </w:rPr>
        <w:t>TITULO XIII: DE LOS REGISTROS PUBLICOS</w:t>
      </w:r>
    </w:p>
    <w:p w:rsidR="002F6C54" w:rsidRPr="00842CBA" w:rsidRDefault="002F6C54" w:rsidP="002F6C54">
      <w:pPr>
        <w:tabs>
          <w:tab w:val="left" w:pos="567"/>
        </w:tabs>
        <w:spacing w:after="0"/>
        <w:jc w:val="both"/>
        <w:rPr>
          <w:b/>
        </w:rPr>
      </w:pPr>
    </w:p>
    <w:p w:rsidR="00C252DD" w:rsidRDefault="002F6C54" w:rsidP="002F6C54">
      <w:pPr>
        <w:tabs>
          <w:tab w:val="left" w:pos="567"/>
        </w:tabs>
        <w:spacing w:after="0"/>
        <w:jc w:val="both"/>
        <w:rPr>
          <w:color w:val="00B050"/>
        </w:rPr>
      </w:pPr>
      <w:r w:rsidRPr="00842CBA">
        <w:rPr>
          <w:b/>
        </w:rPr>
        <w:t>ARTÍCULO 4</w:t>
      </w:r>
      <w:r w:rsidR="0074483D">
        <w:rPr>
          <w:b/>
        </w:rPr>
        <w:t>4</w:t>
      </w:r>
      <w:r w:rsidRPr="00842CBA">
        <w:rPr>
          <w:b/>
        </w:rPr>
        <w:t>:</w:t>
      </w:r>
      <w:r w:rsidRPr="00842CBA">
        <w:t xml:space="preserve"> </w:t>
      </w:r>
      <w:r w:rsidR="00F83437">
        <w:rPr>
          <w:color w:val="00B050"/>
        </w:rPr>
        <w:t xml:space="preserve">la creación de los perfiles de los sujetos pasivos del municipio recae sobre el Encargado de Transparencia. Mientras que sus actualizaciones y modificaciones corresponden a los </w:t>
      </w:r>
      <w:r w:rsidR="00C252DD">
        <w:rPr>
          <w:color w:val="00B050"/>
        </w:rPr>
        <w:t>sujetos pasivos enmarcados en la Ley y de aquellos que el señor Alcalde, en facultad, determine.</w:t>
      </w:r>
    </w:p>
    <w:p w:rsidR="00C252DD" w:rsidRDefault="00C252DD" w:rsidP="002F6C54">
      <w:pPr>
        <w:tabs>
          <w:tab w:val="left" w:pos="567"/>
        </w:tabs>
        <w:spacing w:after="0"/>
        <w:jc w:val="both"/>
        <w:rPr>
          <w:color w:val="00B050"/>
        </w:rPr>
      </w:pPr>
    </w:p>
    <w:p w:rsidR="00584FAB" w:rsidRPr="00D87F54" w:rsidRDefault="00C252DD" w:rsidP="00584FAB">
      <w:pPr>
        <w:tabs>
          <w:tab w:val="left" w:pos="567"/>
        </w:tabs>
        <w:spacing w:after="0"/>
        <w:jc w:val="both"/>
        <w:rPr>
          <w:color w:val="00B050"/>
        </w:rPr>
      </w:pPr>
      <w:r>
        <w:rPr>
          <w:b/>
          <w:color w:val="00B050"/>
        </w:rPr>
        <w:t xml:space="preserve">ARTÍCULO </w:t>
      </w:r>
      <w:r w:rsidR="0074483D">
        <w:rPr>
          <w:b/>
          <w:color w:val="00B050"/>
        </w:rPr>
        <w:t>45</w:t>
      </w:r>
      <w:r>
        <w:rPr>
          <w:b/>
          <w:color w:val="00B050"/>
        </w:rPr>
        <w:t xml:space="preserve">: </w:t>
      </w:r>
      <w:r w:rsidR="002F6C54" w:rsidRPr="00D87F54">
        <w:rPr>
          <w:color w:val="00B050"/>
        </w:rPr>
        <w:t xml:space="preserve">se deben crear registros públicos </w:t>
      </w:r>
      <w:r w:rsidR="00962E13" w:rsidRPr="00D87F54">
        <w:rPr>
          <w:color w:val="00B050"/>
        </w:rPr>
        <w:t>de los sujetos pasivos del municipio, los</w:t>
      </w:r>
      <w:r w:rsidR="00455EA0">
        <w:rPr>
          <w:color w:val="00B050"/>
        </w:rPr>
        <w:t xml:space="preserve"> que deberán consignar en ellos, l</w:t>
      </w:r>
      <w:r w:rsidR="002F6C54" w:rsidRPr="00842CBA">
        <w:t>as audiencias y reuniones sostenidas y que tengan por objeto el lobby o la ge</w:t>
      </w:r>
      <w:r w:rsidR="00D87F54">
        <w:t>s</w:t>
      </w:r>
      <w:r w:rsidR="00455EA0">
        <w:t>tión de intereses particulares; l</w:t>
      </w:r>
      <w:r w:rsidR="002F6C54" w:rsidRPr="00842CBA">
        <w:t>os viajes realizados por alguno de los sujetos pasivos</w:t>
      </w:r>
      <w:r w:rsidR="00455EA0">
        <w:t>;</w:t>
      </w:r>
      <w:r w:rsidR="002F6C54" w:rsidRPr="00842CBA">
        <w:t xml:space="preserve"> </w:t>
      </w:r>
      <w:r w:rsidR="00455EA0">
        <w:t>l</w:t>
      </w:r>
      <w:r w:rsidR="002F6C54" w:rsidRPr="00842CBA">
        <w:t>os donativos oficiales y protocolares, y aquellos que autorizan la costumbre como manifestaciones de cortesía y buena educación, que reciban los sujetos pasivos establecidos en el presente reglamento con ocasión del ejercicio de sus funciones, singularizando en regalo o donativo recibido, la fecha y ocasión de su recepción y la individualización de la persona natural o jurídica de la cual procede.</w:t>
      </w:r>
      <w:r w:rsidR="00584FAB">
        <w:t xml:space="preserve"> Lo anterior, en virtud de l</w:t>
      </w:r>
      <w:r w:rsidR="00584FAB">
        <w:rPr>
          <w:color w:val="00B050"/>
        </w:rPr>
        <w:t>o indicado en la normativa  LOBBY.</w:t>
      </w:r>
    </w:p>
    <w:p w:rsidR="002F6C54" w:rsidRPr="00842CBA" w:rsidRDefault="002F6C54" w:rsidP="002F6C54">
      <w:pPr>
        <w:tabs>
          <w:tab w:val="left" w:pos="567"/>
        </w:tabs>
        <w:spacing w:after="0"/>
        <w:jc w:val="both"/>
      </w:pPr>
    </w:p>
    <w:p w:rsidR="002F6C54" w:rsidRPr="00D95972" w:rsidRDefault="002F6C54" w:rsidP="002F6C54">
      <w:pPr>
        <w:tabs>
          <w:tab w:val="left" w:pos="567"/>
        </w:tabs>
        <w:spacing w:after="0"/>
        <w:jc w:val="both"/>
        <w:rPr>
          <w:color w:val="00B050"/>
        </w:rPr>
      </w:pPr>
      <w:r w:rsidRPr="00842CBA">
        <w:rPr>
          <w:b/>
        </w:rPr>
        <w:t>ARTÍCULO 4</w:t>
      </w:r>
      <w:r w:rsidR="0074483D">
        <w:rPr>
          <w:b/>
        </w:rPr>
        <w:t>6</w:t>
      </w:r>
      <w:r w:rsidRPr="00842CBA">
        <w:rPr>
          <w:b/>
        </w:rPr>
        <w:t xml:space="preserve">: </w:t>
      </w:r>
      <w:r w:rsidRPr="00842CBA">
        <w:t>la información detallada precedentemente deberá ser publicada y actualizada,</w:t>
      </w:r>
      <w:r w:rsidR="00584FAB">
        <w:t xml:space="preserve"> </w:t>
      </w:r>
      <w:r w:rsidR="00584FAB">
        <w:rPr>
          <w:color w:val="00B050"/>
        </w:rPr>
        <w:t xml:space="preserve">el primer día del mes siguiente </w:t>
      </w:r>
      <w:r w:rsidR="00D95972">
        <w:rPr>
          <w:color w:val="00B050"/>
        </w:rPr>
        <w:t xml:space="preserve">de realizadas las acciones, </w:t>
      </w:r>
      <w:r w:rsidRPr="00842CBA">
        <w:t xml:space="preserve">en los sitios electrónicos a que se refiere el artículo 7º de la Ley 20.285, sobre </w:t>
      </w:r>
      <w:r w:rsidR="00D95972">
        <w:t xml:space="preserve">acceso a la información pública y </w:t>
      </w:r>
      <w:r w:rsidR="00D95972">
        <w:rPr>
          <w:color w:val="00B050"/>
        </w:rPr>
        <w:t>cuya responsabilidad recae directamente en el Sujeto Pasivo.</w:t>
      </w:r>
    </w:p>
    <w:p w:rsidR="002F6C54" w:rsidRPr="00842CBA" w:rsidRDefault="002F6C54" w:rsidP="002F6C54">
      <w:pPr>
        <w:tabs>
          <w:tab w:val="left" w:pos="567"/>
        </w:tabs>
        <w:spacing w:after="0"/>
        <w:jc w:val="both"/>
      </w:pPr>
    </w:p>
    <w:p w:rsidR="002F6C54" w:rsidRPr="00842CBA" w:rsidRDefault="002F6C54" w:rsidP="002F6C54">
      <w:pPr>
        <w:tabs>
          <w:tab w:val="left" w:pos="567"/>
        </w:tabs>
        <w:spacing w:after="0"/>
        <w:jc w:val="both"/>
      </w:pPr>
      <w:r w:rsidRPr="00842CBA">
        <w:rPr>
          <w:b/>
        </w:rPr>
        <w:t xml:space="preserve">ARTÍCULO </w:t>
      </w:r>
      <w:r w:rsidR="0074483D">
        <w:rPr>
          <w:b/>
        </w:rPr>
        <w:t>47</w:t>
      </w:r>
      <w:r w:rsidRPr="00842CBA">
        <w:rPr>
          <w:b/>
        </w:rPr>
        <w:t xml:space="preserve">: </w:t>
      </w:r>
      <w:r w:rsidRPr="00842CBA">
        <w:t xml:space="preserve">las autoridades y </w:t>
      </w:r>
      <w:r w:rsidR="005E6DBF" w:rsidRPr="00842CBA">
        <w:t>funcionarios que</w:t>
      </w:r>
      <w:r w:rsidR="00D95972">
        <w:rPr>
          <w:color w:val="00B050"/>
        </w:rPr>
        <w:t xml:space="preserve"> son sujetos pasivos </w:t>
      </w:r>
      <w:r w:rsidRPr="00842CBA">
        <w:t>deberán mantener igualdad de trato respecto de personas, organizaciones y entidades que soliciten audiencias sobre una misma materia.</w:t>
      </w:r>
    </w:p>
    <w:p w:rsidR="002F6C54" w:rsidRDefault="002F6C54" w:rsidP="002F6C54">
      <w:pPr>
        <w:tabs>
          <w:tab w:val="left" w:pos="567"/>
        </w:tabs>
        <w:spacing w:after="0"/>
        <w:jc w:val="both"/>
      </w:pPr>
    </w:p>
    <w:p w:rsidR="004128DD" w:rsidRPr="00842CBA" w:rsidRDefault="004128DD" w:rsidP="002F6C54">
      <w:pPr>
        <w:tabs>
          <w:tab w:val="left" w:pos="567"/>
        </w:tabs>
        <w:spacing w:after="0"/>
        <w:jc w:val="both"/>
      </w:pPr>
    </w:p>
    <w:p w:rsidR="002F6C54" w:rsidRPr="00D95972" w:rsidRDefault="002F6C54" w:rsidP="002F6C54">
      <w:pPr>
        <w:tabs>
          <w:tab w:val="left" w:pos="567"/>
        </w:tabs>
        <w:spacing w:after="0"/>
        <w:jc w:val="both"/>
        <w:rPr>
          <w:b/>
          <w:color w:val="00B050"/>
        </w:rPr>
      </w:pPr>
      <w:r w:rsidRPr="00842CBA">
        <w:rPr>
          <w:b/>
        </w:rPr>
        <w:t>TÍTULO XIV: DE LAS SANCIONES</w:t>
      </w:r>
      <w:r w:rsidR="00D95972">
        <w:rPr>
          <w:b/>
        </w:rPr>
        <w:t xml:space="preserve"> </w:t>
      </w:r>
      <w:r w:rsidR="00D95972">
        <w:rPr>
          <w:b/>
          <w:color w:val="00B050"/>
        </w:rPr>
        <w:t>SOBRE LOBBY.</w:t>
      </w:r>
    </w:p>
    <w:p w:rsidR="002F6C54" w:rsidRPr="00842CBA" w:rsidRDefault="002F6C54" w:rsidP="002F6C54">
      <w:pPr>
        <w:tabs>
          <w:tab w:val="left" w:pos="567"/>
        </w:tabs>
        <w:spacing w:after="0"/>
        <w:jc w:val="both"/>
        <w:rPr>
          <w:b/>
        </w:rPr>
      </w:pPr>
    </w:p>
    <w:p w:rsidR="002F6C54" w:rsidRPr="00842CBA" w:rsidRDefault="002F6C54" w:rsidP="002F6C54">
      <w:pPr>
        <w:tabs>
          <w:tab w:val="left" w:pos="567"/>
        </w:tabs>
        <w:spacing w:after="0"/>
        <w:jc w:val="both"/>
      </w:pPr>
      <w:r w:rsidRPr="00842CBA">
        <w:rPr>
          <w:b/>
        </w:rPr>
        <w:t xml:space="preserve">ARTÍCULO </w:t>
      </w:r>
      <w:r w:rsidR="0074483D">
        <w:rPr>
          <w:b/>
        </w:rPr>
        <w:t>48</w:t>
      </w:r>
      <w:r w:rsidRPr="00842CBA">
        <w:rPr>
          <w:b/>
        </w:rPr>
        <w:t xml:space="preserve">: </w:t>
      </w:r>
      <w:r w:rsidRPr="00842CBA">
        <w:t>la infracción a las normas establecidas de acuerdo a la Ley 20.730 hará incurrir en responsabilidad y traerá consigo las sanciones que ésta determine, y en lo no previsto por esta ley se sujetará a las normas estatutarias que rigen a este municipio.</w:t>
      </w:r>
    </w:p>
    <w:p w:rsidR="002F6C54" w:rsidRPr="00842CBA" w:rsidRDefault="002F6C54" w:rsidP="002F6C54">
      <w:pPr>
        <w:tabs>
          <w:tab w:val="left" w:pos="567"/>
        </w:tabs>
        <w:spacing w:after="0"/>
        <w:jc w:val="both"/>
      </w:pPr>
    </w:p>
    <w:p w:rsidR="002F6C54" w:rsidRDefault="002F6C54" w:rsidP="002F6C54">
      <w:pPr>
        <w:tabs>
          <w:tab w:val="left" w:pos="567"/>
        </w:tabs>
        <w:spacing w:after="0"/>
        <w:jc w:val="both"/>
      </w:pPr>
      <w:r w:rsidRPr="00842CBA">
        <w:rPr>
          <w:b/>
        </w:rPr>
        <w:t xml:space="preserve">ARTÍCULO </w:t>
      </w:r>
      <w:r w:rsidR="0074483D">
        <w:rPr>
          <w:b/>
        </w:rPr>
        <w:t>49</w:t>
      </w:r>
      <w:r w:rsidRPr="00842CBA">
        <w:rPr>
          <w:b/>
        </w:rPr>
        <w:t xml:space="preserve">: </w:t>
      </w:r>
      <w:r w:rsidRPr="00842CBA">
        <w:t xml:space="preserve">en el caso que los sujetos pasivos </w:t>
      </w:r>
      <w:r w:rsidR="004B6C84">
        <w:rPr>
          <w:color w:val="00B050"/>
        </w:rPr>
        <w:t xml:space="preserve">del municipio, ya sea por ministerio de la Ley o por designación en facultad del señor Alcalde, </w:t>
      </w:r>
      <w:r w:rsidR="00E57B4F">
        <w:rPr>
          <w:color w:val="00B050"/>
        </w:rPr>
        <w:t>queda</w:t>
      </w:r>
      <w:r w:rsidR="00EC2CB4">
        <w:rPr>
          <w:color w:val="00B050"/>
        </w:rPr>
        <w:t>rán</w:t>
      </w:r>
      <w:r w:rsidR="00E57B4F">
        <w:rPr>
          <w:color w:val="00B050"/>
        </w:rPr>
        <w:t xml:space="preserve"> sometidos a lo que indique </w:t>
      </w:r>
      <w:r w:rsidRPr="00842CBA">
        <w:t>la Contraloría General</w:t>
      </w:r>
      <w:r w:rsidR="00E57B4F">
        <w:t xml:space="preserve"> de la República.</w:t>
      </w:r>
    </w:p>
    <w:p w:rsidR="00E57B4F" w:rsidRPr="00E57B4F" w:rsidRDefault="00E57B4F" w:rsidP="002F6C54">
      <w:pPr>
        <w:tabs>
          <w:tab w:val="left" w:pos="567"/>
        </w:tabs>
        <w:spacing w:after="0"/>
        <w:jc w:val="both"/>
        <w:rPr>
          <w:color w:val="00B050"/>
        </w:rPr>
      </w:pPr>
    </w:p>
    <w:p w:rsidR="002F6C54" w:rsidRPr="00842CBA" w:rsidRDefault="002F6C54" w:rsidP="002F6C54">
      <w:pPr>
        <w:tabs>
          <w:tab w:val="left" w:pos="567"/>
        </w:tabs>
        <w:spacing w:after="0"/>
        <w:jc w:val="both"/>
        <w:rPr>
          <w:b/>
        </w:rPr>
      </w:pPr>
      <w:r w:rsidRPr="00842CBA">
        <w:rPr>
          <w:b/>
        </w:rPr>
        <w:t>ARTÍCULO 5</w:t>
      </w:r>
      <w:r w:rsidR="0074483D">
        <w:rPr>
          <w:b/>
        </w:rPr>
        <w:t>0</w:t>
      </w:r>
      <w:r w:rsidRPr="00842CBA">
        <w:rPr>
          <w:b/>
        </w:rPr>
        <w:t xml:space="preserve">: </w:t>
      </w:r>
      <w:r w:rsidRPr="00842CBA">
        <w:t>los sujetos pasivos</w:t>
      </w:r>
      <w:r w:rsidR="00EC2CB4">
        <w:t xml:space="preserve"> </w:t>
      </w:r>
      <w:r w:rsidR="00EC2CB4">
        <w:rPr>
          <w:color w:val="00B050"/>
        </w:rPr>
        <w:t>del municipio, ya sea por ministerio de la Ley o por designación en facultad del señor Alcalde y,</w:t>
      </w:r>
      <w:r w:rsidRPr="00842CBA">
        <w:t xml:space="preserve"> en conformidad a la ley 20.730 deben mantener activos y actualizados sus perfiles.</w:t>
      </w:r>
    </w:p>
    <w:p w:rsidR="002F6C54" w:rsidRPr="00842CBA" w:rsidRDefault="002F6C54" w:rsidP="002F6C54">
      <w:pPr>
        <w:tabs>
          <w:tab w:val="left" w:pos="567"/>
        </w:tabs>
        <w:spacing w:after="0"/>
        <w:jc w:val="both"/>
        <w:rPr>
          <w:b/>
        </w:rPr>
      </w:pPr>
    </w:p>
    <w:p w:rsidR="002F6C54" w:rsidRPr="00842CBA" w:rsidRDefault="002F6C54" w:rsidP="002F6C54">
      <w:pPr>
        <w:tabs>
          <w:tab w:val="left" w:pos="567"/>
        </w:tabs>
        <w:spacing w:after="0"/>
        <w:jc w:val="both"/>
      </w:pPr>
      <w:r w:rsidRPr="00842CBA">
        <w:rPr>
          <w:b/>
        </w:rPr>
        <w:t>ARTÍCULO 5</w:t>
      </w:r>
      <w:r w:rsidR="0074483D">
        <w:rPr>
          <w:b/>
        </w:rPr>
        <w:t>1</w:t>
      </w:r>
      <w:r w:rsidRPr="00842CBA">
        <w:rPr>
          <w:b/>
        </w:rPr>
        <w:t xml:space="preserve">: </w:t>
      </w:r>
      <w:r w:rsidRPr="00842CBA">
        <w:t>toda aplicación de sanción será llevada a efecto de acuerdo a los Art. 15, 16, 17, 18, 19, 20, 21, 22, 23 y 24 en conformidad a la Ley 20.730, regula el lobby y las gestiones que representen intereses particulares ante las autoridades y funcionarios.</w:t>
      </w:r>
    </w:p>
    <w:p w:rsidR="002F6C54" w:rsidRDefault="002F6C54" w:rsidP="002F6C54">
      <w:pPr>
        <w:tabs>
          <w:tab w:val="left" w:pos="567"/>
        </w:tabs>
        <w:spacing w:after="0"/>
        <w:jc w:val="both"/>
      </w:pPr>
    </w:p>
    <w:p w:rsidR="00AE2672" w:rsidRDefault="00AE2672" w:rsidP="002F6C54">
      <w:pPr>
        <w:tabs>
          <w:tab w:val="left" w:pos="567"/>
        </w:tabs>
        <w:spacing w:after="0"/>
        <w:jc w:val="both"/>
      </w:pPr>
      <w:bookmarkStart w:id="0" w:name="_GoBack"/>
      <w:bookmarkEnd w:id="0"/>
    </w:p>
    <w:p w:rsidR="00AE2672" w:rsidRPr="00842CBA" w:rsidRDefault="00AE2672" w:rsidP="002F6C54">
      <w:pPr>
        <w:tabs>
          <w:tab w:val="left" w:pos="567"/>
        </w:tabs>
        <w:spacing w:after="0"/>
        <w:jc w:val="both"/>
      </w:pPr>
    </w:p>
    <w:p w:rsidR="002F6C54" w:rsidRPr="00842CBA" w:rsidRDefault="002F6C54" w:rsidP="002F6C54">
      <w:pPr>
        <w:tabs>
          <w:tab w:val="left" w:pos="567"/>
        </w:tabs>
        <w:spacing w:after="0"/>
        <w:jc w:val="both"/>
        <w:rPr>
          <w:b/>
        </w:rPr>
      </w:pPr>
      <w:r w:rsidRPr="00842CBA">
        <w:rPr>
          <w:b/>
        </w:rPr>
        <w:t>TÍTULO XV: SOBRE PROBIDAD EN LA FUNCIÓN PÚBLICA Y PREVENCIÓN DE LOS CONFLICTOS DE INTERESES.</w:t>
      </w:r>
    </w:p>
    <w:p w:rsidR="002F6C54" w:rsidRPr="00842CBA" w:rsidRDefault="002F6C54" w:rsidP="002F6C54">
      <w:pPr>
        <w:tabs>
          <w:tab w:val="left" w:pos="567"/>
        </w:tabs>
        <w:spacing w:after="0"/>
        <w:jc w:val="both"/>
        <w:rPr>
          <w:b/>
        </w:rPr>
      </w:pPr>
    </w:p>
    <w:p w:rsidR="002F6C54" w:rsidRPr="00842CBA" w:rsidRDefault="002F6C54" w:rsidP="002F6C54">
      <w:pPr>
        <w:tabs>
          <w:tab w:val="left" w:pos="567"/>
        </w:tabs>
        <w:spacing w:after="0"/>
        <w:jc w:val="both"/>
      </w:pPr>
      <w:r w:rsidRPr="00842CBA">
        <w:rPr>
          <w:b/>
        </w:rPr>
        <w:t>ARTÍCULO 5</w:t>
      </w:r>
      <w:r w:rsidR="0074483D">
        <w:rPr>
          <w:b/>
        </w:rPr>
        <w:t>2</w:t>
      </w:r>
      <w:r w:rsidRPr="00842CBA">
        <w:rPr>
          <w:b/>
        </w:rPr>
        <w:t xml:space="preserve">: </w:t>
      </w:r>
      <w:r w:rsidRPr="00842CBA">
        <w:t>este apartado tiene como finalidad regular el principio de probidad en el ejercicio de la función pública y la prevención y sanción de conflictos de intereses, según lo estipulado en la Ley 20.880</w:t>
      </w:r>
    </w:p>
    <w:p w:rsidR="002F6C54" w:rsidRPr="00842CBA" w:rsidRDefault="002F6C54" w:rsidP="002F6C54">
      <w:pPr>
        <w:tabs>
          <w:tab w:val="left" w:pos="567"/>
        </w:tabs>
        <w:spacing w:after="0"/>
        <w:jc w:val="both"/>
      </w:pPr>
    </w:p>
    <w:p w:rsidR="002F6C54" w:rsidRPr="00842CBA" w:rsidRDefault="002F6C54" w:rsidP="002F6C54">
      <w:pPr>
        <w:tabs>
          <w:tab w:val="left" w:pos="567"/>
        </w:tabs>
        <w:spacing w:after="0"/>
        <w:jc w:val="both"/>
      </w:pPr>
      <w:r w:rsidRPr="00842CBA">
        <w:rPr>
          <w:b/>
        </w:rPr>
        <w:lastRenderedPageBreak/>
        <w:t>ARTÍCULO 5</w:t>
      </w:r>
      <w:r w:rsidR="0074483D">
        <w:rPr>
          <w:b/>
        </w:rPr>
        <w:t>3</w:t>
      </w:r>
      <w:r w:rsidRPr="00842CBA">
        <w:rPr>
          <w:b/>
        </w:rPr>
        <w:t xml:space="preserve">: </w:t>
      </w:r>
      <w:r w:rsidRPr="00842CBA">
        <w:t>para el debido cumplimiento del principio de probidad, esta ley determina las autoridades y funcionarios que deberán declarar sus intereses y patrimonio en forma pública, en los casos y condiciones que señala.</w:t>
      </w:r>
    </w:p>
    <w:p w:rsidR="002F6C54" w:rsidRDefault="002F6C54" w:rsidP="002F6C54">
      <w:pPr>
        <w:tabs>
          <w:tab w:val="left" w:pos="567"/>
        </w:tabs>
        <w:spacing w:after="0"/>
        <w:jc w:val="both"/>
      </w:pPr>
    </w:p>
    <w:p w:rsidR="00AE2672" w:rsidRPr="00842CBA" w:rsidRDefault="00AE2672" w:rsidP="002F6C54">
      <w:pPr>
        <w:tabs>
          <w:tab w:val="left" w:pos="567"/>
        </w:tabs>
        <w:spacing w:after="0"/>
        <w:jc w:val="both"/>
      </w:pPr>
    </w:p>
    <w:p w:rsidR="002F6C54" w:rsidRDefault="002F6C54" w:rsidP="002F6C54">
      <w:pPr>
        <w:tabs>
          <w:tab w:val="left" w:pos="567"/>
        </w:tabs>
        <w:spacing w:after="0"/>
        <w:jc w:val="both"/>
        <w:rPr>
          <w:b/>
        </w:rPr>
      </w:pPr>
      <w:r w:rsidRPr="00842CBA">
        <w:rPr>
          <w:b/>
        </w:rPr>
        <w:t>TÍTULO XVI: DE LA DECLARACIÓN DE INTERESES Y PATRIMONIO</w:t>
      </w:r>
    </w:p>
    <w:p w:rsidR="00DE71AC" w:rsidRDefault="00DE71AC" w:rsidP="002F6C54">
      <w:pPr>
        <w:tabs>
          <w:tab w:val="left" w:pos="567"/>
        </w:tabs>
        <w:spacing w:after="0"/>
        <w:jc w:val="both"/>
        <w:rPr>
          <w:b/>
        </w:rPr>
      </w:pPr>
    </w:p>
    <w:p w:rsidR="00DE71AC" w:rsidRDefault="00DE71AC" w:rsidP="00DE71AC">
      <w:pPr>
        <w:tabs>
          <w:tab w:val="left" w:pos="567"/>
        </w:tabs>
        <w:spacing w:after="0"/>
        <w:jc w:val="both"/>
        <w:rPr>
          <w:color w:val="00B050"/>
        </w:rPr>
      </w:pPr>
      <w:r w:rsidRPr="00DE71AC">
        <w:rPr>
          <w:b/>
          <w:color w:val="00B050"/>
        </w:rPr>
        <w:t xml:space="preserve">ARTÍCULO </w:t>
      </w:r>
      <w:r w:rsidR="0074483D">
        <w:rPr>
          <w:b/>
          <w:color w:val="00B050"/>
        </w:rPr>
        <w:t>54</w:t>
      </w:r>
      <w:r>
        <w:rPr>
          <w:b/>
        </w:rPr>
        <w:t>:</w:t>
      </w:r>
      <w:r>
        <w:rPr>
          <w:b/>
          <w:color w:val="00B050"/>
        </w:rPr>
        <w:t xml:space="preserve"> </w:t>
      </w:r>
      <w:r>
        <w:rPr>
          <w:color w:val="00B050"/>
        </w:rPr>
        <w:t>la creación</w:t>
      </w:r>
      <w:r w:rsidR="00B85C1B">
        <w:rPr>
          <w:color w:val="00B050"/>
        </w:rPr>
        <w:t xml:space="preserve">, actualización y/o modificación </w:t>
      </w:r>
      <w:r>
        <w:rPr>
          <w:color w:val="00B050"/>
        </w:rPr>
        <w:t xml:space="preserve">de los perfiles de los sujetos </w:t>
      </w:r>
      <w:r w:rsidR="00B85C1B">
        <w:rPr>
          <w:color w:val="00B050"/>
        </w:rPr>
        <w:t>obligados a realizar DIP,</w:t>
      </w:r>
      <w:r>
        <w:rPr>
          <w:color w:val="00B050"/>
        </w:rPr>
        <w:t xml:space="preserve"> recae sobre el Encar</w:t>
      </w:r>
      <w:r w:rsidR="00B85C1B">
        <w:rPr>
          <w:color w:val="00B050"/>
        </w:rPr>
        <w:t>gado de Transparencia. Dichos perfiles serán creados de acuerdo a la información proporcionada por la Jefatura de Recursos Humanos correspondiente.</w:t>
      </w:r>
    </w:p>
    <w:p w:rsidR="00B85C1B" w:rsidRPr="00DE71AC" w:rsidRDefault="00B85C1B" w:rsidP="00DE71AC">
      <w:pPr>
        <w:tabs>
          <w:tab w:val="left" w:pos="567"/>
        </w:tabs>
        <w:spacing w:after="0"/>
        <w:jc w:val="both"/>
        <w:rPr>
          <w:color w:val="00B050"/>
        </w:rPr>
      </w:pPr>
    </w:p>
    <w:p w:rsidR="002F6C54" w:rsidRPr="00842CBA" w:rsidRDefault="002F6C54" w:rsidP="002F6C54">
      <w:pPr>
        <w:tabs>
          <w:tab w:val="left" w:pos="567"/>
        </w:tabs>
        <w:spacing w:after="0"/>
        <w:jc w:val="both"/>
      </w:pPr>
      <w:r w:rsidRPr="00842CBA">
        <w:rPr>
          <w:b/>
        </w:rPr>
        <w:t>ARTÍCULO 5</w:t>
      </w:r>
      <w:r w:rsidR="0074483D">
        <w:rPr>
          <w:b/>
        </w:rPr>
        <w:t>5</w:t>
      </w:r>
      <w:r w:rsidRPr="00842CBA">
        <w:rPr>
          <w:b/>
        </w:rPr>
        <w:t xml:space="preserve">: </w:t>
      </w:r>
      <w:r w:rsidRPr="00842CBA">
        <w:t>son sujetos obligados a realizar la DIP, en los términos indicados en la ley, las siguientes personas:</w:t>
      </w:r>
    </w:p>
    <w:p w:rsidR="002F6C54" w:rsidRPr="00842CBA" w:rsidRDefault="002F6C54" w:rsidP="002F6C54">
      <w:pPr>
        <w:pStyle w:val="Prrafodelista"/>
        <w:numPr>
          <w:ilvl w:val="0"/>
          <w:numId w:val="10"/>
        </w:numPr>
        <w:spacing w:after="0"/>
        <w:jc w:val="both"/>
      </w:pPr>
      <w:r w:rsidRPr="00842CBA">
        <w:t>Los alcaldes y concejales.</w:t>
      </w:r>
    </w:p>
    <w:p w:rsidR="002F6C54" w:rsidRPr="00842CBA" w:rsidRDefault="002F6C54" w:rsidP="002F6C54">
      <w:pPr>
        <w:pStyle w:val="Prrafodelista"/>
        <w:numPr>
          <w:ilvl w:val="0"/>
          <w:numId w:val="10"/>
        </w:numPr>
        <w:spacing w:after="0"/>
        <w:jc w:val="both"/>
      </w:pPr>
      <w:r w:rsidRPr="00842CBA">
        <w:t>Las demás autoridades y personal de planta y a contrata, que sean directivos, profesionales y técnicos que se desempeñen hasta el tercer nivel jerárquico de la respectiva planta de la entidad o su equivalente. Para establecer la referida equivalencia deberá estarse al grado remuneratorio asignado a los empleados de que se trate y, en caso de no tener asignado un grado, al monto de las respectivas remuneraciones de carácter permanente.</w:t>
      </w:r>
    </w:p>
    <w:p w:rsidR="002F6C54" w:rsidRPr="00842CBA" w:rsidRDefault="002F6C54" w:rsidP="002F6C54">
      <w:pPr>
        <w:pStyle w:val="Prrafodelista"/>
        <w:numPr>
          <w:ilvl w:val="0"/>
          <w:numId w:val="10"/>
        </w:numPr>
        <w:spacing w:after="0"/>
        <w:jc w:val="both"/>
      </w:pPr>
      <w:r w:rsidRPr="00842CBA">
        <w:t>Las personas contratadas a honorarios que presten servicios en la Administración del Estado, cuando perciban regularmente una remuneración igual o superior al promedio mensual de la recibida anualmente por un funcionario que se desempeñe en el tercer nivel jerárquico, incluidas las asignaciones que correspondan.</w:t>
      </w:r>
    </w:p>
    <w:p w:rsidR="002F6C54" w:rsidRPr="00842CBA" w:rsidRDefault="002F6C54" w:rsidP="002F6C54">
      <w:pPr>
        <w:spacing w:after="0"/>
        <w:jc w:val="both"/>
        <w:rPr>
          <w:b/>
        </w:rPr>
      </w:pPr>
    </w:p>
    <w:p w:rsidR="002F6C54" w:rsidRPr="00842CBA" w:rsidRDefault="002F6C54" w:rsidP="002F6C54">
      <w:pPr>
        <w:spacing w:after="0"/>
        <w:jc w:val="both"/>
      </w:pPr>
      <w:r w:rsidRPr="00842CBA">
        <w:rPr>
          <w:b/>
        </w:rPr>
        <w:t>ARTÍCULO 5</w:t>
      </w:r>
      <w:r w:rsidR="0074483D">
        <w:rPr>
          <w:b/>
        </w:rPr>
        <w:t>6</w:t>
      </w:r>
      <w:r w:rsidRPr="00842CBA">
        <w:rPr>
          <w:b/>
        </w:rPr>
        <w:t xml:space="preserve">: </w:t>
      </w:r>
      <w:r w:rsidRPr="00842CBA">
        <w:t>la DIP deberá efectuarse dentro de los treinta días siguientes de la fecha de asunción del cargo. Además, el declarante deberá actualizarla anualmente, durante el mes de marzo, y dentro de los treinta días posteriores a concluir sus funciones.</w:t>
      </w:r>
    </w:p>
    <w:p w:rsidR="002F6C54" w:rsidRPr="00842CBA" w:rsidRDefault="002F6C54" w:rsidP="002F6C54">
      <w:pPr>
        <w:spacing w:after="0"/>
        <w:jc w:val="both"/>
      </w:pPr>
    </w:p>
    <w:p w:rsidR="002F6C54" w:rsidRPr="00842CBA" w:rsidRDefault="002F6C54" w:rsidP="002F6C54">
      <w:pPr>
        <w:spacing w:after="0"/>
        <w:jc w:val="both"/>
      </w:pPr>
      <w:r w:rsidRPr="00842CBA">
        <w:t>La DIP se considera pública, sin perjuicio de los datos sensibles y datos personales que sirvan para la individualización del declarante y su domicilio.</w:t>
      </w:r>
    </w:p>
    <w:p w:rsidR="002F6C54" w:rsidRPr="00842CBA" w:rsidRDefault="002F6C54" w:rsidP="002F6C54">
      <w:pPr>
        <w:spacing w:after="0"/>
        <w:jc w:val="both"/>
      </w:pPr>
    </w:p>
    <w:p w:rsidR="002F6C54" w:rsidRPr="00842CBA" w:rsidRDefault="002F6C54" w:rsidP="00E10CD3">
      <w:pPr>
        <w:spacing w:after="0"/>
        <w:jc w:val="both"/>
        <w:rPr>
          <w:rFonts w:cs="Courier"/>
        </w:rPr>
      </w:pPr>
      <w:r w:rsidRPr="00842CBA">
        <w:rPr>
          <w:b/>
        </w:rPr>
        <w:t xml:space="preserve">ARTÍCULO </w:t>
      </w:r>
      <w:r w:rsidR="0074483D">
        <w:rPr>
          <w:b/>
        </w:rPr>
        <w:t>57</w:t>
      </w:r>
      <w:r w:rsidRPr="00842CBA">
        <w:rPr>
          <w:b/>
        </w:rPr>
        <w:t xml:space="preserve">: </w:t>
      </w:r>
      <w:r w:rsidRPr="00842CBA">
        <w:t xml:space="preserve">la DIP debe contener según al Art. 7º de la Ley 20.880, fecha y lugar en que se presenta y la singularización de todas las actividades y bienes del declarante que se señalan </w:t>
      </w:r>
      <w:r w:rsidR="00E10CD3">
        <w:rPr>
          <w:color w:val="00B050"/>
        </w:rPr>
        <w:t>en ella</w:t>
      </w:r>
      <w:r w:rsidR="00661950">
        <w:rPr>
          <w:color w:val="00B050"/>
        </w:rPr>
        <w:t xml:space="preserve"> y toda información en ella indicada es de exclusiva responsabilidad del sujeto obligado.</w:t>
      </w:r>
      <w:r w:rsidR="00E10CD3">
        <w:rPr>
          <w:color w:val="00B050"/>
        </w:rPr>
        <w:t xml:space="preserve"> </w:t>
      </w:r>
    </w:p>
    <w:p w:rsidR="00F77A90" w:rsidRDefault="00F77A90" w:rsidP="002F6C54">
      <w:pPr>
        <w:autoSpaceDE w:val="0"/>
        <w:autoSpaceDN w:val="0"/>
        <w:adjustRightInd w:val="0"/>
        <w:spacing w:after="0"/>
        <w:jc w:val="both"/>
        <w:rPr>
          <w:rFonts w:cs="Courier"/>
        </w:rPr>
      </w:pPr>
    </w:p>
    <w:p w:rsidR="004128DD" w:rsidRDefault="004128DD" w:rsidP="002F6C54">
      <w:pPr>
        <w:autoSpaceDE w:val="0"/>
        <w:autoSpaceDN w:val="0"/>
        <w:adjustRightInd w:val="0"/>
        <w:spacing w:after="0"/>
        <w:jc w:val="both"/>
        <w:rPr>
          <w:rFonts w:cs="Courier"/>
        </w:rPr>
      </w:pPr>
    </w:p>
    <w:p w:rsidR="002F6C54" w:rsidRPr="00EA7F15" w:rsidRDefault="002F6C54" w:rsidP="002F6C54">
      <w:pPr>
        <w:autoSpaceDE w:val="0"/>
        <w:autoSpaceDN w:val="0"/>
        <w:adjustRightInd w:val="0"/>
        <w:spacing w:after="0"/>
        <w:jc w:val="both"/>
        <w:rPr>
          <w:rFonts w:cs="Courier"/>
          <w:b/>
          <w:color w:val="00B050"/>
        </w:rPr>
      </w:pPr>
      <w:r w:rsidRPr="00842CBA">
        <w:rPr>
          <w:rFonts w:cs="Courier"/>
          <w:b/>
        </w:rPr>
        <w:t>TÍTULO XVII: DE LAS SANCIONES</w:t>
      </w:r>
      <w:r w:rsidR="00EA7F15">
        <w:rPr>
          <w:rFonts w:cs="Courier"/>
          <w:b/>
        </w:rPr>
        <w:t xml:space="preserve"> </w:t>
      </w:r>
      <w:r w:rsidR="00EA7F15">
        <w:rPr>
          <w:rFonts w:cs="Courier"/>
          <w:b/>
          <w:color w:val="00B050"/>
        </w:rPr>
        <w:t>SOBRE DIP.</w:t>
      </w:r>
    </w:p>
    <w:p w:rsidR="002F6C54" w:rsidRPr="00842CBA" w:rsidRDefault="002F6C54" w:rsidP="002F6C54">
      <w:pPr>
        <w:autoSpaceDE w:val="0"/>
        <w:autoSpaceDN w:val="0"/>
        <w:adjustRightInd w:val="0"/>
        <w:spacing w:after="0"/>
        <w:jc w:val="both"/>
        <w:rPr>
          <w:rFonts w:cs="Courier"/>
          <w:b/>
        </w:rPr>
      </w:pPr>
    </w:p>
    <w:p w:rsidR="002F6C54" w:rsidRPr="00842CBA" w:rsidRDefault="002F6C54" w:rsidP="002F6C54">
      <w:pPr>
        <w:autoSpaceDE w:val="0"/>
        <w:autoSpaceDN w:val="0"/>
        <w:adjustRightInd w:val="0"/>
        <w:spacing w:after="0"/>
        <w:jc w:val="both"/>
        <w:rPr>
          <w:rFonts w:cs="Courier"/>
        </w:rPr>
      </w:pPr>
      <w:r w:rsidRPr="00842CBA">
        <w:rPr>
          <w:rFonts w:cs="Courier"/>
          <w:b/>
        </w:rPr>
        <w:t xml:space="preserve">ARTÍCULO </w:t>
      </w:r>
      <w:r w:rsidR="0074483D">
        <w:rPr>
          <w:rFonts w:cs="Courier"/>
          <w:b/>
        </w:rPr>
        <w:t>58</w:t>
      </w:r>
      <w:r w:rsidRPr="00842CBA">
        <w:rPr>
          <w:rFonts w:cs="Courier"/>
          <w:b/>
        </w:rPr>
        <w:t xml:space="preserve">: </w:t>
      </w:r>
      <w:r w:rsidRPr="00842CBA">
        <w:rPr>
          <w:rFonts w:cs="Courier"/>
        </w:rPr>
        <w:t>El jefe superior del servicio, o quien haga sus veces, tendrá el deber de verificar que todos los sujetos obligados bajo su dependencia efectúen oportunamente la DIP y sus respectivas actualizaciones.</w:t>
      </w:r>
    </w:p>
    <w:p w:rsidR="002F6C54" w:rsidRPr="00842CBA" w:rsidRDefault="002F6C54" w:rsidP="002F6C54">
      <w:pPr>
        <w:autoSpaceDE w:val="0"/>
        <w:autoSpaceDN w:val="0"/>
        <w:adjustRightInd w:val="0"/>
        <w:spacing w:after="0"/>
        <w:jc w:val="both"/>
        <w:rPr>
          <w:rFonts w:cs="Courier"/>
        </w:rPr>
      </w:pPr>
    </w:p>
    <w:p w:rsidR="002F6C54" w:rsidRPr="00EA7F15" w:rsidRDefault="002F6C54" w:rsidP="002F6C54">
      <w:pPr>
        <w:autoSpaceDE w:val="0"/>
        <w:autoSpaceDN w:val="0"/>
        <w:adjustRightInd w:val="0"/>
        <w:spacing w:after="0" w:line="240" w:lineRule="auto"/>
        <w:jc w:val="both"/>
        <w:rPr>
          <w:rFonts w:cs="Courier"/>
          <w:color w:val="00B050"/>
        </w:rPr>
      </w:pPr>
      <w:r w:rsidRPr="00842CBA">
        <w:rPr>
          <w:rFonts w:cs="Courier"/>
          <w:b/>
        </w:rPr>
        <w:t xml:space="preserve">ARTÍCULO </w:t>
      </w:r>
      <w:r w:rsidR="0074483D">
        <w:rPr>
          <w:rFonts w:cs="Courier"/>
          <w:b/>
        </w:rPr>
        <w:t>59</w:t>
      </w:r>
      <w:r w:rsidRPr="00842CBA">
        <w:rPr>
          <w:rFonts w:cs="Courier"/>
          <w:b/>
        </w:rPr>
        <w:t xml:space="preserve">: </w:t>
      </w:r>
      <w:r w:rsidRPr="00842CBA">
        <w:rPr>
          <w:rFonts w:cs="Courier"/>
        </w:rPr>
        <w:t xml:space="preserve">La Contraloría General de la República fiscalizará la oportunidad, integridad y veracidad del contenido de la declaración de intereses y patrimonio respecto de los sujetos </w:t>
      </w:r>
      <w:r w:rsidR="00EA7F15">
        <w:rPr>
          <w:rFonts w:cs="Courier"/>
          <w:color w:val="00B050"/>
        </w:rPr>
        <w:t xml:space="preserve">obligados. </w:t>
      </w:r>
    </w:p>
    <w:p w:rsidR="002F6C54" w:rsidRPr="00842CBA" w:rsidRDefault="002F6C54" w:rsidP="002F6C54">
      <w:pPr>
        <w:autoSpaceDE w:val="0"/>
        <w:autoSpaceDN w:val="0"/>
        <w:adjustRightInd w:val="0"/>
        <w:spacing w:after="0" w:line="240" w:lineRule="auto"/>
        <w:jc w:val="both"/>
        <w:rPr>
          <w:rFonts w:cs="Courier"/>
        </w:rPr>
      </w:pPr>
    </w:p>
    <w:p w:rsidR="002F6C54" w:rsidRDefault="002F6C54" w:rsidP="002F6C54">
      <w:pPr>
        <w:autoSpaceDE w:val="0"/>
        <w:autoSpaceDN w:val="0"/>
        <w:adjustRightInd w:val="0"/>
        <w:spacing w:after="0"/>
        <w:jc w:val="both"/>
        <w:rPr>
          <w:rFonts w:cs="Courier"/>
          <w:color w:val="00B050"/>
        </w:rPr>
      </w:pPr>
      <w:r w:rsidRPr="00842CBA">
        <w:rPr>
          <w:rFonts w:cs="Courier"/>
          <w:b/>
        </w:rPr>
        <w:t>ARTÍCULO 6</w:t>
      </w:r>
      <w:r w:rsidR="0074483D">
        <w:rPr>
          <w:rFonts w:cs="Courier"/>
          <w:b/>
        </w:rPr>
        <w:t>0</w:t>
      </w:r>
      <w:r w:rsidRPr="00842CBA">
        <w:rPr>
          <w:rFonts w:cs="Courier"/>
          <w:b/>
        </w:rPr>
        <w:t xml:space="preserve">: </w:t>
      </w:r>
      <w:r w:rsidRPr="00842CBA">
        <w:rPr>
          <w:rFonts w:cs="Courier"/>
        </w:rPr>
        <w:t xml:space="preserve">Si la persona obligada a efectuar o actualizar la declaración de intereses y patrimonio no la realiza dentro del plazo dispuesto para ello o la efectúa de manera incompleta o </w:t>
      </w:r>
      <w:r w:rsidRPr="00842CBA">
        <w:rPr>
          <w:rFonts w:cs="Courier"/>
        </w:rPr>
        <w:lastRenderedPageBreak/>
        <w:t xml:space="preserve">inexacta, la Contraloría General de la República de oficio o a petición fundada de cualquier interesado deberá apercibir al infractor para que la realice o rectifique dentro </w:t>
      </w:r>
      <w:r w:rsidR="004B4EB5">
        <w:rPr>
          <w:rFonts w:cs="Courier"/>
          <w:color w:val="00B050"/>
        </w:rPr>
        <w:t>de los plazos establecidos para ello y de acuerdo a las indicaciones emitidas por el órgano fiscalizador.</w:t>
      </w:r>
    </w:p>
    <w:p w:rsidR="00F77A90" w:rsidRDefault="00F77A90" w:rsidP="002F6C54">
      <w:pPr>
        <w:autoSpaceDE w:val="0"/>
        <w:autoSpaceDN w:val="0"/>
        <w:adjustRightInd w:val="0"/>
        <w:spacing w:after="0"/>
        <w:jc w:val="both"/>
        <w:rPr>
          <w:rFonts w:cs="Courier"/>
          <w:color w:val="00B050"/>
        </w:rPr>
      </w:pPr>
    </w:p>
    <w:p w:rsidR="00F77A90" w:rsidRPr="005E6DBF" w:rsidRDefault="00F77A90" w:rsidP="000F69D5">
      <w:pPr>
        <w:autoSpaceDE w:val="0"/>
        <w:autoSpaceDN w:val="0"/>
        <w:adjustRightInd w:val="0"/>
        <w:spacing w:after="0"/>
        <w:ind w:left="1416" w:hanging="711"/>
        <w:jc w:val="both"/>
        <w:rPr>
          <w:rFonts w:cs="Courier"/>
        </w:rPr>
      </w:pPr>
      <w:r w:rsidRPr="000F69D5">
        <w:rPr>
          <w:rFonts w:cs="Courier"/>
          <w:b/>
        </w:rPr>
        <w:t>II.-</w:t>
      </w:r>
      <w:r w:rsidRPr="000F69D5">
        <w:rPr>
          <w:rFonts w:cs="Courier"/>
          <w:b/>
        </w:rPr>
        <w:tab/>
      </w:r>
      <w:r w:rsidRPr="005E6DBF">
        <w:rPr>
          <w:rFonts w:cs="Courier"/>
        </w:rPr>
        <w:t xml:space="preserve">La Unidad de </w:t>
      </w:r>
      <w:r w:rsidR="005E6DBF" w:rsidRPr="005E6DBF">
        <w:rPr>
          <w:rFonts w:cs="Courier"/>
        </w:rPr>
        <w:t>Transparencia</w:t>
      </w:r>
      <w:r w:rsidRPr="005E6DBF">
        <w:rPr>
          <w:rFonts w:cs="Courier"/>
        </w:rPr>
        <w:t>, estará a cargo de la fiscalización del presente decreto.</w:t>
      </w:r>
    </w:p>
    <w:p w:rsidR="00F77A90" w:rsidRPr="000F69D5" w:rsidRDefault="00F77A90" w:rsidP="002F6C54">
      <w:pPr>
        <w:autoSpaceDE w:val="0"/>
        <w:autoSpaceDN w:val="0"/>
        <w:adjustRightInd w:val="0"/>
        <w:spacing w:after="0"/>
        <w:jc w:val="both"/>
        <w:rPr>
          <w:rFonts w:cs="Courier"/>
          <w:b/>
        </w:rPr>
      </w:pPr>
    </w:p>
    <w:p w:rsidR="00F77A90" w:rsidRPr="005E6DBF" w:rsidRDefault="00F77A90" w:rsidP="002F6C54">
      <w:pPr>
        <w:autoSpaceDE w:val="0"/>
        <w:autoSpaceDN w:val="0"/>
        <w:adjustRightInd w:val="0"/>
        <w:spacing w:after="0"/>
        <w:jc w:val="both"/>
        <w:rPr>
          <w:rFonts w:cs="Courier"/>
        </w:rPr>
      </w:pPr>
      <w:r w:rsidRPr="000F69D5">
        <w:rPr>
          <w:rFonts w:cs="Courier"/>
          <w:b/>
        </w:rPr>
        <w:tab/>
        <w:t>III.-</w:t>
      </w:r>
      <w:r w:rsidRPr="000F69D5">
        <w:rPr>
          <w:rFonts w:cs="Courier"/>
          <w:b/>
        </w:rPr>
        <w:tab/>
      </w:r>
      <w:r w:rsidR="004A173C" w:rsidRPr="005E6DBF">
        <w:rPr>
          <w:rFonts w:cs="Courier"/>
        </w:rPr>
        <w:t>ANÓTESE, COMUNÍQUESE, PUBLÍQUESE Y ARCHÍVESE.</w:t>
      </w:r>
    </w:p>
    <w:p w:rsidR="004A173C" w:rsidRPr="005E6DBF" w:rsidRDefault="004A173C" w:rsidP="002F6C54">
      <w:pPr>
        <w:autoSpaceDE w:val="0"/>
        <w:autoSpaceDN w:val="0"/>
        <w:adjustRightInd w:val="0"/>
        <w:spacing w:after="0"/>
        <w:jc w:val="both"/>
        <w:rPr>
          <w:rFonts w:cs="Courier"/>
        </w:rPr>
      </w:pPr>
    </w:p>
    <w:p w:rsidR="004A173C" w:rsidRPr="000F69D5" w:rsidRDefault="004A173C" w:rsidP="002F6C54">
      <w:pPr>
        <w:autoSpaceDE w:val="0"/>
        <w:autoSpaceDN w:val="0"/>
        <w:adjustRightInd w:val="0"/>
        <w:spacing w:after="0"/>
        <w:jc w:val="both"/>
        <w:rPr>
          <w:rFonts w:cs="Courier"/>
          <w:b/>
        </w:rPr>
      </w:pPr>
    </w:p>
    <w:p w:rsidR="004A173C" w:rsidRDefault="004A173C" w:rsidP="002F6C54">
      <w:pPr>
        <w:autoSpaceDE w:val="0"/>
        <w:autoSpaceDN w:val="0"/>
        <w:adjustRightInd w:val="0"/>
        <w:spacing w:after="0"/>
        <w:jc w:val="both"/>
        <w:rPr>
          <w:rFonts w:cs="Courier"/>
          <w:b/>
        </w:rPr>
      </w:pPr>
    </w:p>
    <w:p w:rsidR="005E6DBF" w:rsidRDefault="005E6DBF" w:rsidP="002F6C54">
      <w:pPr>
        <w:autoSpaceDE w:val="0"/>
        <w:autoSpaceDN w:val="0"/>
        <w:adjustRightInd w:val="0"/>
        <w:spacing w:after="0"/>
        <w:jc w:val="both"/>
        <w:rPr>
          <w:rFonts w:cs="Courier"/>
          <w:b/>
        </w:rPr>
      </w:pPr>
    </w:p>
    <w:p w:rsidR="005E6DBF" w:rsidRDefault="005E6DBF" w:rsidP="002F6C54">
      <w:pPr>
        <w:autoSpaceDE w:val="0"/>
        <w:autoSpaceDN w:val="0"/>
        <w:adjustRightInd w:val="0"/>
        <w:spacing w:after="0"/>
        <w:jc w:val="both"/>
        <w:rPr>
          <w:rFonts w:cs="Courier"/>
          <w:b/>
        </w:rPr>
      </w:pPr>
    </w:p>
    <w:p w:rsidR="000F69D5" w:rsidRPr="000F69D5" w:rsidRDefault="000F69D5" w:rsidP="002F6C54">
      <w:pPr>
        <w:autoSpaceDE w:val="0"/>
        <w:autoSpaceDN w:val="0"/>
        <w:adjustRightInd w:val="0"/>
        <w:spacing w:after="0"/>
        <w:jc w:val="both"/>
        <w:rPr>
          <w:rFonts w:cs="Courier"/>
          <w:b/>
        </w:rPr>
        <w:sectPr w:rsidR="000F69D5" w:rsidRPr="000F69D5" w:rsidSect="004128DD">
          <w:headerReference w:type="default" r:id="rId8"/>
          <w:footerReference w:type="default" r:id="rId9"/>
          <w:pgSz w:w="12242" w:h="18722" w:code="258"/>
          <w:pgMar w:top="1417" w:right="1701" w:bottom="1417" w:left="1701" w:header="426" w:footer="708" w:gutter="0"/>
          <w:cols w:space="708"/>
          <w:docGrid w:linePitch="360"/>
        </w:sectPr>
      </w:pPr>
    </w:p>
    <w:p w:rsidR="004A173C" w:rsidRPr="000F69D5" w:rsidRDefault="005E6DBF" w:rsidP="000F69D5">
      <w:pPr>
        <w:autoSpaceDE w:val="0"/>
        <w:autoSpaceDN w:val="0"/>
        <w:adjustRightInd w:val="0"/>
        <w:spacing w:after="0"/>
        <w:jc w:val="center"/>
        <w:rPr>
          <w:rFonts w:cs="Courier"/>
          <w:b/>
        </w:rPr>
      </w:pPr>
      <w:r>
        <w:rPr>
          <w:rFonts w:cs="Courier"/>
          <w:b/>
        </w:rPr>
        <w:lastRenderedPageBreak/>
        <w:t>LEONEL BUS</w:t>
      </w:r>
      <w:r w:rsidR="004A173C" w:rsidRPr="000F69D5">
        <w:rPr>
          <w:rFonts w:cs="Courier"/>
          <w:b/>
        </w:rPr>
        <w:t>TAMANTE GONZALEZ</w:t>
      </w:r>
    </w:p>
    <w:p w:rsidR="004A173C" w:rsidRPr="000F69D5" w:rsidRDefault="00AB61E5" w:rsidP="000F69D5">
      <w:pPr>
        <w:autoSpaceDE w:val="0"/>
        <w:autoSpaceDN w:val="0"/>
        <w:adjustRightInd w:val="0"/>
        <w:spacing w:after="0"/>
        <w:jc w:val="center"/>
        <w:rPr>
          <w:rFonts w:cs="Courier"/>
          <w:b/>
        </w:rPr>
      </w:pPr>
      <w:r w:rsidRPr="000F69D5">
        <w:rPr>
          <w:rFonts w:cs="Courier"/>
          <w:b/>
        </w:rPr>
        <w:t>Secretario Municipal</w:t>
      </w:r>
    </w:p>
    <w:p w:rsidR="00AB61E5" w:rsidRPr="000F69D5" w:rsidRDefault="00AB61E5" w:rsidP="000F69D5">
      <w:pPr>
        <w:autoSpaceDE w:val="0"/>
        <w:autoSpaceDN w:val="0"/>
        <w:adjustRightInd w:val="0"/>
        <w:spacing w:after="0"/>
        <w:jc w:val="center"/>
        <w:rPr>
          <w:rFonts w:cs="Courier"/>
          <w:b/>
        </w:rPr>
      </w:pPr>
      <w:r w:rsidRPr="000F69D5">
        <w:rPr>
          <w:rFonts w:cs="Courier"/>
          <w:b/>
        </w:rPr>
        <w:t>Ilustre Municipal de Casablanca</w:t>
      </w:r>
    </w:p>
    <w:p w:rsidR="00AB61E5" w:rsidRPr="000F69D5" w:rsidRDefault="00AB61E5" w:rsidP="000F69D5">
      <w:pPr>
        <w:autoSpaceDE w:val="0"/>
        <w:autoSpaceDN w:val="0"/>
        <w:adjustRightInd w:val="0"/>
        <w:spacing w:after="0"/>
        <w:jc w:val="center"/>
        <w:rPr>
          <w:rFonts w:cs="Courier"/>
          <w:b/>
        </w:rPr>
      </w:pPr>
    </w:p>
    <w:p w:rsidR="00AB61E5" w:rsidRPr="000F69D5" w:rsidRDefault="00AB61E5" w:rsidP="000F69D5">
      <w:pPr>
        <w:autoSpaceDE w:val="0"/>
        <w:autoSpaceDN w:val="0"/>
        <w:adjustRightInd w:val="0"/>
        <w:spacing w:after="0"/>
        <w:jc w:val="center"/>
        <w:rPr>
          <w:rFonts w:cs="Courier"/>
          <w:b/>
        </w:rPr>
      </w:pPr>
      <w:r w:rsidRPr="000F69D5">
        <w:rPr>
          <w:rFonts w:cs="Courier"/>
          <w:b/>
        </w:rPr>
        <w:lastRenderedPageBreak/>
        <w:t>FRANCISCO RIQUELME LOPEZ</w:t>
      </w:r>
    </w:p>
    <w:p w:rsidR="00AB61E5" w:rsidRPr="000F69D5" w:rsidRDefault="000F69D5" w:rsidP="000F69D5">
      <w:pPr>
        <w:autoSpaceDE w:val="0"/>
        <w:autoSpaceDN w:val="0"/>
        <w:adjustRightInd w:val="0"/>
        <w:spacing w:after="0"/>
        <w:jc w:val="center"/>
        <w:rPr>
          <w:rFonts w:cs="Courier"/>
          <w:b/>
        </w:rPr>
      </w:pPr>
      <w:r w:rsidRPr="000F69D5">
        <w:rPr>
          <w:rFonts w:cs="Courier"/>
          <w:b/>
        </w:rPr>
        <w:t>Alcalde</w:t>
      </w:r>
    </w:p>
    <w:p w:rsidR="000F69D5" w:rsidRPr="000F69D5" w:rsidRDefault="000F69D5" w:rsidP="000F69D5">
      <w:pPr>
        <w:autoSpaceDE w:val="0"/>
        <w:autoSpaceDN w:val="0"/>
        <w:adjustRightInd w:val="0"/>
        <w:spacing w:after="0"/>
        <w:jc w:val="center"/>
        <w:rPr>
          <w:b/>
        </w:rPr>
      </w:pPr>
      <w:r w:rsidRPr="000F69D5">
        <w:rPr>
          <w:rFonts w:cs="Courier"/>
          <w:b/>
        </w:rPr>
        <w:t>Ilustre Municipalidad de Casablanca</w:t>
      </w:r>
    </w:p>
    <w:p w:rsidR="008374A4" w:rsidRPr="000F69D5" w:rsidRDefault="008374A4" w:rsidP="000F69D5">
      <w:pPr>
        <w:autoSpaceDE w:val="0"/>
        <w:autoSpaceDN w:val="0"/>
        <w:adjustRightInd w:val="0"/>
        <w:spacing w:after="0"/>
        <w:jc w:val="center"/>
        <w:rPr>
          <w:rFonts w:cs="Courier"/>
        </w:rPr>
      </w:pPr>
    </w:p>
    <w:p w:rsidR="000F69D5" w:rsidRPr="000F69D5" w:rsidRDefault="000F69D5" w:rsidP="00EB6BAC">
      <w:pPr>
        <w:autoSpaceDE w:val="0"/>
        <w:autoSpaceDN w:val="0"/>
        <w:adjustRightInd w:val="0"/>
        <w:spacing w:after="0"/>
        <w:jc w:val="both"/>
        <w:rPr>
          <w:rFonts w:cs="Courier"/>
        </w:rPr>
        <w:sectPr w:rsidR="000F69D5" w:rsidRPr="000F69D5" w:rsidSect="000F69D5">
          <w:type w:val="continuous"/>
          <w:pgSz w:w="12242" w:h="18722" w:code="258"/>
          <w:pgMar w:top="1417" w:right="1701" w:bottom="1417" w:left="1701" w:header="708" w:footer="708" w:gutter="0"/>
          <w:cols w:num="2" w:space="708"/>
          <w:docGrid w:linePitch="360"/>
        </w:sectPr>
      </w:pPr>
    </w:p>
    <w:p w:rsidR="008374A4" w:rsidRPr="003F0DD2" w:rsidRDefault="008374A4" w:rsidP="00EB6BAC">
      <w:pPr>
        <w:autoSpaceDE w:val="0"/>
        <w:autoSpaceDN w:val="0"/>
        <w:adjustRightInd w:val="0"/>
        <w:spacing w:after="0"/>
        <w:jc w:val="both"/>
        <w:rPr>
          <w:u w:val="single"/>
        </w:rPr>
      </w:pPr>
      <w:r w:rsidRPr="003F0DD2">
        <w:rPr>
          <w:rFonts w:cs="Courier"/>
          <w:u w:val="single"/>
        </w:rPr>
        <w:lastRenderedPageBreak/>
        <w:t xml:space="preserve"> </w:t>
      </w:r>
    </w:p>
    <w:p w:rsidR="00D909B7" w:rsidRPr="003F0DD2" w:rsidRDefault="006331B5" w:rsidP="00D036E5">
      <w:pPr>
        <w:tabs>
          <w:tab w:val="left" w:pos="567"/>
        </w:tabs>
        <w:spacing w:after="0"/>
        <w:ind w:left="284" w:hanging="11"/>
        <w:jc w:val="both"/>
        <w:rPr>
          <w:sz w:val="18"/>
          <w:szCs w:val="18"/>
          <w:u w:val="single"/>
        </w:rPr>
      </w:pPr>
      <w:r w:rsidRPr="003F0DD2">
        <w:rPr>
          <w:sz w:val="18"/>
          <w:szCs w:val="18"/>
          <w:u w:val="single"/>
        </w:rPr>
        <w:t>Distribución:</w:t>
      </w:r>
    </w:p>
    <w:p w:rsidR="006331B5" w:rsidRPr="003F0DD2" w:rsidRDefault="006331B5" w:rsidP="006331B5">
      <w:pPr>
        <w:pStyle w:val="Prrafodelista"/>
        <w:numPr>
          <w:ilvl w:val="0"/>
          <w:numId w:val="11"/>
        </w:numPr>
        <w:tabs>
          <w:tab w:val="left" w:pos="567"/>
        </w:tabs>
        <w:spacing w:after="0"/>
        <w:ind w:left="709"/>
        <w:jc w:val="both"/>
        <w:rPr>
          <w:sz w:val="18"/>
          <w:szCs w:val="18"/>
        </w:rPr>
      </w:pPr>
      <w:r w:rsidRPr="003F0DD2">
        <w:rPr>
          <w:sz w:val="18"/>
          <w:szCs w:val="18"/>
        </w:rPr>
        <w:t>Alcaldía</w:t>
      </w:r>
      <w:r w:rsidR="003F0DD2" w:rsidRPr="003F0DD2">
        <w:rPr>
          <w:sz w:val="18"/>
          <w:szCs w:val="18"/>
        </w:rPr>
        <w:t>.</w:t>
      </w:r>
    </w:p>
    <w:p w:rsidR="00C02B18" w:rsidRPr="003F0DD2" w:rsidRDefault="00C02B18" w:rsidP="00C02B18">
      <w:pPr>
        <w:pStyle w:val="Prrafodelista"/>
        <w:numPr>
          <w:ilvl w:val="0"/>
          <w:numId w:val="11"/>
        </w:numPr>
        <w:tabs>
          <w:tab w:val="left" w:pos="567"/>
        </w:tabs>
        <w:spacing w:after="0"/>
        <w:ind w:left="709"/>
        <w:jc w:val="both"/>
        <w:rPr>
          <w:sz w:val="18"/>
          <w:szCs w:val="18"/>
        </w:rPr>
      </w:pPr>
      <w:r w:rsidRPr="003F0DD2">
        <w:rPr>
          <w:sz w:val="18"/>
          <w:szCs w:val="18"/>
        </w:rPr>
        <w:t>Administración Municipal</w:t>
      </w:r>
      <w:r w:rsidR="003F0DD2" w:rsidRPr="003F0DD2">
        <w:rPr>
          <w:sz w:val="18"/>
          <w:szCs w:val="18"/>
        </w:rPr>
        <w:t>.</w:t>
      </w:r>
    </w:p>
    <w:p w:rsidR="006331B5" w:rsidRPr="003F0DD2" w:rsidRDefault="006331B5" w:rsidP="006331B5">
      <w:pPr>
        <w:pStyle w:val="Prrafodelista"/>
        <w:numPr>
          <w:ilvl w:val="0"/>
          <w:numId w:val="11"/>
        </w:numPr>
        <w:tabs>
          <w:tab w:val="left" w:pos="567"/>
        </w:tabs>
        <w:spacing w:after="0"/>
        <w:ind w:left="709"/>
        <w:jc w:val="both"/>
        <w:rPr>
          <w:sz w:val="18"/>
          <w:szCs w:val="18"/>
        </w:rPr>
      </w:pPr>
      <w:r w:rsidRPr="003F0DD2">
        <w:rPr>
          <w:sz w:val="18"/>
          <w:szCs w:val="18"/>
        </w:rPr>
        <w:t>Secretaría Municipal</w:t>
      </w:r>
      <w:r w:rsidR="003F0DD2" w:rsidRPr="003F0DD2">
        <w:rPr>
          <w:sz w:val="18"/>
          <w:szCs w:val="18"/>
        </w:rPr>
        <w:t>.</w:t>
      </w:r>
    </w:p>
    <w:p w:rsidR="004B444B" w:rsidRPr="003F0DD2" w:rsidRDefault="00C02B18" w:rsidP="006331B5">
      <w:pPr>
        <w:pStyle w:val="Prrafodelista"/>
        <w:numPr>
          <w:ilvl w:val="0"/>
          <w:numId w:val="11"/>
        </w:numPr>
        <w:tabs>
          <w:tab w:val="left" w:pos="567"/>
        </w:tabs>
        <w:spacing w:after="0"/>
        <w:ind w:left="709"/>
        <w:jc w:val="both"/>
        <w:rPr>
          <w:sz w:val="18"/>
          <w:szCs w:val="18"/>
        </w:rPr>
      </w:pPr>
      <w:r w:rsidRPr="003F0DD2">
        <w:rPr>
          <w:sz w:val="18"/>
          <w:szCs w:val="18"/>
        </w:rPr>
        <w:t>Direcc</w:t>
      </w:r>
      <w:r w:rsidR="004B444B" w:rsidRPr="003F0DD2">
        <w:rPr>
          <w:sz w:val="18"/>
          <w:szCs w:val="18"/>
        </w:rPr>
        <w:t>i</w:t>
      </w:r>
      <w:r w:rsidRPr="003F0DD2">
        <w:rPr>
          <w:sz w:val="18"/>
          <w:szCs w:val="18"/>
        </w:rPr>
        <w:t xml:space="preserve">ón de </w:t>
      </w:r>
      <w:r w:rsidR="004B444B" w:rsidRPr="003F0DD2">
        <w:rPr>
          <w:sz w:val="18"/>
          <w:szCs w:val="18"/>
        </w:rPr>
        <w:t>Control Municipal</w:t>
      </w:r>
      <w:r w:rsidR="003F0DD2" w:rsidRPr="003F0DD2">
        <w:rPr>
          <w:sz w:val="18"/>
          <w:szCs w:val="18"/>
        </w:rPr>
        <w:t>.</w:t>
      </w:r>
    </w:p>
    <w:p w:rsidR="004B444B" w:rsidRPr="003F0DD2" w:rsidRDefault="004B444B" w:rsidP="006331B5">
      <w:pPr>
        <w:pStyle w:val="Prrafodelista"/>
        <w:numPr>
          <w:ilvl w:val="0"/>
          <w:numId w:val="11"/>
        </w:numPr>
        <w:tabs>
          <w:tab w:val="left" w:pos="567"/>
        </w:tabs>
        <w:spacing w:after="0"/>
        <w:ind w:left="709"/>
        <w:jc w:val="both"/>
        <w:rPr>
          <w:sz w:val="18"/>
          <w:szCs w:val="18"/>
        </w:rPr>
      </w:pPr>
      <w:r w:rsidRPr="003F0DD2">
        <w:rPr>
          <w:sz w:val="18"/>
          <w:szCs w:val="18"/>
        </w:rPr>
        <w:t>Dirección de Asesoría Jurídica</w:t>
      </w:r>
      <w:r w:rsidR="003F0DD2" w:rsidRPr="003F0DD2">
        <w:rPr>
          <w:sz w:val="18"/>
          <w:szCs w:val="18"/>
        </w:rPr>
        <w:t>.</w:t>
      </w:r>
    </w:p>
    <w:p w:rsidR="004B444B" w:rsidRPr="003F0DD2" w:rsidRDefault="004B444B" w:rsidP="006331B5">
      <w:pPr>
        <w:pStyle w:val="Prrafodelista"/>
        <w:numPr>
          <w:ilvl w:val="0"/>
          <w:numId w:val="11"/>
        </w:numPr>
        <w:tabs>
          <w:tab w:val="left" w:pos="567"/>
        </w:tabs>
        <w:spacing w:after="0"/>
        <w:ind w:left="709"/>
        <w:jc w:val="both"/>
        <w:rPr>
          <w:sz w:val="18"/>
          <w:szCs w:val="18"/>
        </w:rPr>
      </w:pPr>
      <w:r w:rsidRPr="003F0DD2">
        <w:rPr>
          <w:sz w:val="18"/>
          <w:szCs w:val="18"/>
        </w:rPr>
        <w:t>Secretaría Comunal de Planificación</w:t>
      </w:r>
      <w:r w:rsidR="003F0DD2" w:rsidRPr="003F0DD2">
        <w:rPr>
          <w:sz w:val="18"/>
          <w:szCs w:val="18"/>
        </w:rPr>
        <w:t>.</w:t>
      </w:r>
    </w:p>
    <w:p w:rsidR="006331B5" w:rsidRPr="003F0DD2" w:rsidRDefault="004B444B" w:rsidP="006331B5">
      <w:pPr>
        <w:pStyle w:val="Prrafodelista"/>
        <w:numPr>
          <w:ilvl w:val="0"/>
          <w:numId w:val="11"/>
        </w:numPr>
        <w:tabs>
          <w:tab w:val="left" w:pos="567"/>
        </w:tabs>
        <w:spacing w:after="0"/>
        <w:ind w:left="709"/>
        <w:jc w:val="both"/>
        <w:rPr>
          <w:sz w:val="18"/>
          <w:szCs w:val="18"/>
        </w:rPr>
      </w:pPr>
      <w:r w:rsidRPr="003F0DD2">
        <w:rPr>
          <w:sz w:val="18"/>
          <w:szCs w:val="18"/>
        </w:rPr>
        <w:t xml:space="preserve">Dirección de </w:t>
      </w:r>
      <w:r w:rsidR="00C02B18" w:rsidRPr="003F0DD2">
        <w:rPr>
          <w:sz w:val="18"/>
          <w:szCs w:val="18"/>
        </w:rPr>
        <w:t>Desarrollo Comunitario</w:t>
      </w:r>
      <w:r w:rsidR="003F0DD2" w:rsidRPr="003F0DD2">
        <w:rPr>
          <w:sz w:val="18"/>
          <w:szCs w:val="18"/>
        </w:rPr>
        <w:t>.</w:t>
      </w:r>
    </w:p>
    <w:p w:rsidR="004B444B" w:rsidRPr="003F0DD2" w:rsidRDefault="004B444B" w:rsidP="006331B5">
      <w:pPr>
        <w:pStyle w:val="Prrafodelista"/>
        <w:numPr>
          <w:ilvl w:val="0"/>
          <w:numId w:val="11"/>
        </w:numPr>
        <w:tabs>
          <w:tab w:val="left" w:pos="567"/>
        </w:tabs>
        <w:spacing w:after="0"/>
        <w:ind w:left="709"/>
        <w:jc w:val="both"/>
        <w:rPr>
          <w:sz w:val="18"/>
          <w:szCs w:val="18"/>
        </w:rPr>
      </w:pPr>
      <w:r w:rsidRPr="003F0DD2">
        <w:rPr>
          <w:sz w:val="18"/>
          <w:szCs w:val="18"/>
        </w:rPr>
        <w:t>Dirección de Administración y Finanzas</w:t>
      </w:r>
      <w:r w:rsidR="003F0DD2" w:rsidRPr="003F0DD2">
        <w:rPr>
          <w:sz w:val="18"/>
          <w:szCs w:val="18"/>
        </w:rPr>
        <w:t>.</w:t>
      </w:r>
    </w:p>
    <w:p w:rsidR="004B444B" w:rsidRPr="003F0DD2" w:rsidRDefault="004B444B" w:rsidP="006331B5">
      <w:pPr>
        <w:pStyle w:val="Prrafodelista"/>
        <w:numPr>
          <w:ilvl w:val="0"/>
          <w:numId w:val="11"/>
        </w:numPr>
        <w:tabs>
          <w:tab w:val="left" w:pos="567"/>
        </w:tabs>
        <w:spacing w:after="0"/>
        <w:ind w:left="709"/>
        <w:jc w:val="both"/>
        <w:rPr>
          <w:sz w:val="18"/>
          <w:szCs w:val="18"/>
        </w:rPr>
      </w:pPr>
      <w:r w:rsidRPr="003F0DD2">
        <w:rPr>
          <w:sz w:val="18"/>
          <w:szCs w:val="18"/>
        </w:rPr>
        <w:t>Dirección de Obras Municipales</w:t>
      </w:r>
      <w:r w:rsidR="003F0DD2" w:rsidRPr="003F0DD2">
        <w:rPr>
          <w:sz w:val="18"/>
          <w:szCs w:val="18"/>
        </w:rPr>
        <w:t>.</w:t>
      </w:r>
    </w:p>
    <w:p w:rsidR="004B444B" w:rsidRPr="003F0DD2" w:rsidRDefault="004B444B" w:rsidP="006331B5">
      <w:pPr>
        <w:pStyle w:val="Prrafodelista"/>
        <w:numPr>
          <w:ilvl w:val="0"/>
          <w:numId w:val="11"/>
        </w:numPr>
        <w:tabs>
          <w:tab w:val="left" w:pos="567"/>
        </w:tabs>
        <w:spacing w:after="0"/>
        <w:ind w:left="709"/>
        <w:jc w:val="both"/>
        <w:rPr>
          <w:sz w:val="18"/>
          <w:szCs w:val="18"/>
        </w:rPr>
      </w:pPr>
      <w:r w:rsidRPr="003F0DD2">
        <w:rPr>
          <w:sz w:val="18"/>
          <w:szCs w:val="18"/>
        </w:rPr>
        <w:t>Dirección de Tránsito y Transporte Público</w:t>
      </w:r>
      <w:r w:rsidR="003F0DD2" w:rsidRPr="003F0DD2">
        <w:rPr>
          <w:sz w:val="18"/>
          <w:szCs w:val="18"/>
        </w:rPr>
        <w:t>.</w:t>
      </w:r>
    </w:p>
    <w:p w:rsidR="004B444B" w:rsidRPr="003F0DD2" w:rsidRDefault="00F01FA9" w:rsidP="006331B5">
      <w:pPr>
        <w:pStyle w:val="Prrafodelista"/>
        <w:numPr>
          <w:ilvl w:val="0"/>
          <w:numId w:val="11"/>
        </w:numPr>
        <w:tabs>
          <w:tab w:val="left" w:pos="567"/>
        </w:tabs>
        <w:spacing w:after="0"/>
        <w:ind w:left="709"/>
        <w:jc w:val="both"/>
        <w:rPr>
          <w:sz w:val="18"/>
          <w:szCs w:val="18"/>
        </w:rPr>
      </w:pPr>
      <w:r w:rsidRPr="003F0DD2">
        <w:rPr>
          <w:sz w:val="18"/>
          <w:szCs w:val="18"/>
        </w:rPr>
        <w:t>Dirección de Operaciones Generales.</w:t>
      </w:r>
    </w:p>
    <w:p w:rsidR="00F01FA9" w:rsidRPr="003F0DD2" w:rsidRDefault="00F01FA9" w:rsidP="006331B5">
      <w:pPr>
        <w:pStyle w:val="Prrafodelista"/>
        <w:numPr>
          <w:ilvl w:val="0"/>
          <w:numId w:val="11"/>
        </w:numPr>
        <w:tabs>
          <w:tab w:val="left" w:pos="567"/>
        </w:tabs>
        <w:spacing w:after="0"/>
        <w:ind w:left="709"/>
        <w:jc w:val="both"/>
        <w:rPr>
          <w:sz w:val="18"/>
          <w:szCs w:val="18"/>
        </w:rPr>
      </w:pPr>
      <w:r w:rsidRPr="003F0DD2">
        <w:rPr>
          <w:sz w:val="18"/>
          <w:szCs w:val="18"/>
        </w:rPr>
        <w:t>Dirección de Gestión de Medio Ambiente.</w:t>
      </w:r>
    </w:p>
    <w:p w:rsidR="00F01FA9" w:rsidRPr="003F0DD2" w:rsidRDefault="00F01FA9" w:rsidP="006331B5">
      <w:pPr>
        <w:pStyle w:val="Prrafodelista"/>
        <w:numPr>
          <w:ilvl w:val="0"/>
          <w:numId w:val="11"/>
        </w:numPr>
        <w:tabs>
          <w:tab w:val="left" w:pos="567"/>
        </w:tabs>
        <w:spacing w:after="0"/>
        <w:ind w:left="709"/>
        <w:jc w:val="both"/>
        <w:rPr>
          <w:sz w:val="18"/>
          <w:szCs w:val="18"/>
        </w:rPr>
      </w:pPr>
      <w:r w:rsidRPr="003F0DD2">
        <w:rPr>
          <w:sz w:val="18"/>
          <w:szCs w:val="18"/>
        </w:rPr>
        <w:t>Dirección de Relaciones Públicas y Protocola, Cultura y Turismo.</w:t>
      </w:r>
    </w:p>
    <w:p w:rsidR="00F01FA9" w:rsidRPr="003F0DD2" w:rsidRDefault="00F01FA9" w:rsidP="006331B5">
      <w:pPr>
        <w:pStyle w:val="Prrafodelista"/>
        <w:numPr>
          <w:ilvl w:val="0"/>
          <w:numId w:val="11"/>
        </w:numPr>
        <w:tabs>
          <w:tab w:val="left" w:pos="567"/>
        </w:tabs>
        <w:spacing w:after="0"/>
        <w:ind w:left="709"/>
        <w:jc w:val="both"/>
        <w:rPr>
          <w:sz w:val="18"/>
          <w:szCs w:val="18"/>
        </w:rPr>
      </w:pPr>
      <w:r w:rsidRPr="003F0DD2">
        <w:rPr>
          <w:sz w:val="18"/>
          <w:szCs w:val="18"/>
        </w:rPr>
        <w:t>Dirección de Seguridad Pública</w:t>
      </w:r>
      <w:r w:rsidR="003F0DD2" w:rsidRPr="003F0DD2">
        <w:rPr>
          <w:sz w:val="18"/>
          <w:szCs w:val="18"/>
        </w:rPr>
        <w:t>.</w:t>
      </w:r>
    </w:p>
    <w:p w:rsidR="00F01FA9" w:rsidRPr="003F0DD2" w:rsidRDefault="00F01FA9" w:rsidP="006331B5">
      <w:pPr>
        <w:pStyle w:val="Prrafodelista"/>
        <w:numPr>
          <w:ilvl w:val="0"/>
          <w:numId w:val="11"/>
        </w:numPr>
        <w:tabs>
          <w:tab w:val="left" w:pos="567"/>
        </w:tabs>
        <w:spacing w:after="0"/>
        <w:ind w:left="709"/>
        <w:jc w:val="both"/>
        <w:rPr>
          <w:sz w:val="18"/>
          <w:szCs w:val="18"/>
        </w:rPr>
      </w:pPr>
      <w:r w:rsidRPr="003F0DD2">
        <w:rPr>
          <w:sz w:val="18"/>
          <w:szCs w:val="18"/>
        </w:rPr>
        <w:t>Dirección de Salud Municipal</w:t>
      </w:r>
      <w:r w:rsidR="003F0DD2" w:rsidRPr="003F0DD2">
        <w:rPr>
          <w:sz w:val="18"/>
          <w:szCs w:val="18"/>
        </w:rPr>
        <w:t>.</w:t>
      </w:r>
    </w:p>
    <w:p w:rsidR="00F01FA9" w:rsidRDefault="003F0DD2" w:rsidP="006331B5">
      <w:pPr>
        <w:pStyle w:val="Prrafodelista"/>
        <w:numPr>
          <w:ilvl w:val="0"/>
          <w:numId w:val="11"/>
        </w:numPr>
        <w:tabs>
          <w:tab w:val="left" w:pos="567"/>
        </w:tabs>
        <w:spacing w:after="0"/>
        <w:ind w:left="709"/>
        <w:jc w:val="both"/>
        <w:rPr>
          <w:sz w:val="18"/>
          <w:szCs w:val="18"/>
        </w:rPr>
      </w:pPr>
      <w:r w:rsidRPr="003F0DD2">
        <w:rPr>
          <w:sz w:val="18"/>
          <w:szCs w:val="18"/>
        </w:rPr>
        <w:t>Dirección de Administración de Educación Municipal.</w:t>
      </w:r>
    </w:p>
    <w:p w:rsidR="00BD5538" w:rsidRDefault="00BD5538" w:rsidP="006331B5">
      <w:pPr>
        <w:pStyle w:val="Prrafodelista"/>
        <w:numPr>
          <w:ilvl w:val="0"/>
          <w:numId w:val="11"/>
        </w:numPr>
        <w:tabs>
          <w:tab w:val="left" w:pos="567"/>
        </w:tabs>
        <w:spacing w:after="0"/>
        <w:ind w:left="709"/>
        <w:jc w:val="both"/>
        <w:rPr>
          <w:sz w:val="18"/>
          <w:szCs w:val="18"/>
        </w:rPr>
      </w:pPr>
      <w:r>
        <w:rPr>
          <w:sz w:val="18"/>
          <w:szCs w:val="18"/>
        </w:rPr>
        <w:t>Archivo Municipal.</w:t>
      </w:r>
    </w:p>
    <w:p w:rsidR="003F0DD2" w:rsidRPr="003F0DD2" w:rsidRDefault="003F0DD2" w:rsidP="003F0DD2">
      <w:pPr>
        <w:tabs>
          <w:tab w:val="left" w:pos="567"/>
        </w:tabs>
        <w:spacing w:after="0"/>
        <w:ind w:left="349"/>
        <w:jc w:val="both"/>
        <w:rPr>
          <w:sz w:val="18"/>
          <w:szCs w:val="18"/>
        </w:rPr>
      </w:pPr>
      <w:r>
        <w:rPr>
          <w:sz w:val="18"/>
          <w:szCs w:val="18"/>
        </w:rPr>
        <w:t>FRL/</w:t>
      </w:r>
      <w:r w:rsidR="00D23B72">
        <w:rPr>
          <w:sz w:val="18"/>
          <w:szCs w:val="18"/>
        </w:rPr>
        <w:t>PPL/</w:t>
      </w:r>
      <w:r w:rsidR="00935F1C">
        <w:rPr>
          <w:sz w:val="18"/>
          <w:szCs w:val="18"/>
        </w:rPr>
        <w:t>LBG/LPA/lpa</w:t>
      </w:r>
    </w:p>
    <w:sectPr w:rsidR="003F0DD2" w:rsidRPr="003F0DD2" w:rsidSect="000F69D5">
      <w:type w:val="continuous"/>
      <w:pgSz w:w="12242" w:h="18722" w:code="25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B7" w:rsidRDefault="005F56B7" w:rsidP="00E467BA">
      <w:pPr>
        <w:spacing w:after="0" w:line="240" w:lineRule="auto"/>
      </w:pPr>
      <w:r>
        <w:separator/>
      </w:r>
    </w:p>
  </w:endnote>
  <w:endnote w:type="continuationSeparator" w:id="0">
    <w:p w:rsidR="005F56B7" w:rsidRDefault="005F56B7" w:rsidP="00E4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8DD" w:rsidRPr="00E467BA" w:rsidRDefault="004128DD" w:rsidP="00E467BA">
    <w:pPr>
      <w:pStyle w:val="Piedepgina"/>
      <w:jc w:val="center"/>
      <w:rPr>
        <w:rFonts w:cs="Calibri"/>
        <w:sz w:val="18"/>
        <w:szCs w:val="18"/>
      </w:rPr>
    </w:pPr>
    <w:r>
      <w:rPr>
        <w:rFonts w:cs="Calibri"/>
        <w:noProof/>
        <w:sz w:val="18"/>
        <w:szCs w:val="18"/>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-66040</wp:posOffset>
              </wp:positionV>
              <wp:extent cx="5615940" cy="0"/>
              <wp:effectExtent l="10795" t="10160" r="12065" b="88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D5E8F"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2pt" to="44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" strokecolor="#0070c0"/>
          </w:pict>
        </mc:Fallback>
      </mc:AlternateContent>
    </w:r>
    <w:r w:rsidRPr="00E467BA">
      <w:rPr>
        <w:rFonts w:cs="Calibri"/>
        <w:sz w:val="18"/>
        <w:szCs w:val="18"/>
      </w:rPr>
      <w:t>Ilustre Municipalidad de Casablanca/Constitución 111 /Fono 32.2277400/www.muni</w:t>
    </w:r>
    <w:r>
      <w:rPr>
        <w:rFonts w:cs="Calibri"/>
        <w:sz w:val="18"/>
        <w:szCs w:val="18"/>
      </w:rPr>
      <w:t>cipalidad</w:t>
    </w:r>
    <w:r w:rsidRPr="00E467BA">
      <w:rPr>
        <w:rFonts w:cs="Calibri"/>
        <w:sz w:val="18"/>
        <w:szCs w:val="18"/>
      </w:rPr>
      <w:t>casablanca.cl</w:t>
    </w:r>
  </w:p>
  <w:p w:rsidR="004128DD" w:rsidRDefault="004128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B7" w:rsidRDefault="005F56B7" w:rsidP="00E467BA">
      <w:pPr>
        <w:spacing w:after="0" w:line="240" w:lineRule="auto"/>
      </w:pPr>
      <w:r>
        <w:separator/>
      </w:r>
    </w:p>
  </w:footnote>
  <w:footnote w:type="continuationSeparator" w:id="0">
    <w:p w:rsidR="005F56B7" w:rsidRDefault="005F56B7" w:rsidP="00E4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8DD" w:rsidRDefault="004128DD">
    <w:pPr>
      <w:pStyle w:val="Encabezado"/>
    </w:pPr>
    <w:r>
      <w:rPr>
        <w:noProof/>
      </w:rPr>
      <w:drawing>
        <wp:inline distT="0" distB="0" distL="0" distR="0" wp14:anchorId="541ED354" wp14:editId="3D9E279D">
          <wp:extent cx="2571750" cy="1071774"/>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204"/>
    <w:multiLevelType w:val="hybridMultilevel"/>
    <w:tmpl w:val="51E646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117149"/>
    <w:multiLevelType w:val="hybridMultilevel"/>
    <w:tmpl w:val="062E56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A52FB6"/>
    <w:multiLevelType w:val="hybridMultilevel"/>
    <w:tmpl w:val="EB3625F6"/>
    <w:lvl w:ilvl="0" w:tplc="EFA41514">
      <w:start w:val="3"/>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277744E6"/>
    <w:multiLevelType w:val="hybridMultilevel"/>
    <w:tmpl w:val="F0D0DDD8"/>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4" w15:restartNumberingAfterBreak="0">
    <w:nsid w:val="2DD21319"/>
    <w:multiLevelType w:val="hybridMultilevel"/>
    <w:tmpl w:val="8F42762C"/>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5" w15:restartNumberingAfterBreak="0">
    <w:nsid w:val="3A313CA3"/>
    <w:multiLevelType w:val="hybridMultilevel"/>
    <w:tmpl w:val="DDBE86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F53C85"/>
    <w:multiLevelType w:val="hybridMultilevel"/>
    <w:tmpl w:val="5F48C308"/>
    <w:lvl w:ilvl="0" w:tplc="C106A8AC">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7415B5"/>
    <w:multiLevelType w:val="hybridMultilevel"/>
    <w:tmpl w:val="D9EA65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3F6F34"/>
    <w:multiLevelType w:val="hybridMultilevel"/>
    <w:tmpl w:val="DF880564"/>
    <w:lvl w:ilvl="0" w:tplc="EFA41514">
      <w:start w:val="3"/>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FA2C76"/>
    <w:multiLevelType w:val="hybridMultilevel"/>
    <w:tmpl w:val="D52C9A44"/>
    <w:lvl w:ilvl="0" w:tplc="EFA41514">
      <w:start w:val="3"/>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9B433D5"/>
    <w:multiLevelType w:val="hybridMultilevel"/>
    <w:tmpl w:val="62FA92D6"/>
    <w:lvl w:ilvl="0" w:tplc="EFA41514">
      <w:start w:val="3"/>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9"/>
  </w:num>
  <w:num w:numId="6">
    <w:abstractNumId w:val="1"/>
  </w:num>
  <w:num w:numId="7">
    <w:abstractNumId w:val="8"/>
  </w:num>
  <w:num w:numId="8">
    <w:abstractNumId w:val="6"/>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CD"/>
    <w:rsid w:val="00000EEA"/>
    <w:rsid w:val="00017740"/>
    <w:rsid w:val="0008463F"/>
    <w:rsid w:val="000937FF"/>
    <w:rsid w:val="000A0B69"/>
    <w:rsid w:val="000A186D"/>
    <w:rsid w:val="000B5C42"/>
    <w:rsid w:val="000B6C28"/>
    <w:rsid w:val="000C6314"/>
    <w:rsid w:val="000D4187"/>
    <w:rsid w:val="000D5FFF"/>
    <w:rsid w:val="000F1E2C"/>
    <w:rsid w:val="000F4F42"/>
    <w:rsid w:val="000F69D5"/>
    <w:rsid w:val="0010776B"/>
    <w:rsid w:val="0012546E"/>
    <w:rsid w:val="001273DD"/>
    <w:rsid w:val="001512A4"/>
    <w:rsid w:val="001754F2"/>
    <w:rsid w:val="00193BB8"/>
    <w:rsid w:val="001A5C5C"/>
    <w:rsid w:val="001C7581"/>
    <w:rsid w:val="0020112D"/>
    <w:rsid w:val="00207314"/>
    <w:rsid w:val="00213F09"/>
    <w:rsid w:val="0022429C"/>
    <w:rsid w:val="00234E09"/>
    <w:rsid w:val="0023639E"/>
    <w:rsid w:val="00252459"/>
    <w:rsid w:val="00260D79"/>
    <w:rsid w:val="00261948"/>
    <w:rsid w:val="00264F74"/>
    <w:rsid w:val="00271983"/>
    <w:rsid w:val="0029534D"/>
    <w:rsid w:val="002A0A99"/>
    <w:rsid w:val="002A7CC9"/>
    <w:rsid w:val="002D0A18"/>
    <w:rsid w:val="002E5A45"/>
    <w:rsid w:val="002F0AD1"/>
    <w:rsid w:val="002F6C54"/>
    <w:rsid w:val="00300886"/>
    <w:rsid w:val="00303B15"/>
    <w:rsid w:val="0033572A"/>
    <w:rsid w:val="0035008C"/>
    <w:rsid w:val="00375C7A"/>
    <w:rsid w:val="00376905"/>
    <w:rsid w:val="0038198D"/>
    <w:rsid w:val="00395DF4"/>
    <w:rsid w:val="00396A81"/>
    <w:rsid w:val="003A5B40"/>
    <w:rsid w:val="003D73F2"/>
    <w:rsid w:val="003E2D54"/>
    <w:rsid w:val="003F0DD2"/>
    <w:rsid w:val="003F37F4"/>
    <w:rsid w:val="003F635D"/>
    <w:rsid w:val="004128DD"/>
    <w:rsid w:val="0041725C"/>
    <w:rsid w:val="004369EC"/>
    <w:rsid w:val="00440FAC"/>
    <w:rsid w:val="004473DE"/>
    <w:rsid w:val="00455EA0"/>
    <w:rsid w:val="00462A93"/>
    <w:rsid w:val="00464579"/>
    <w:rsid w:val="00466A58"/>
    <w:rsid w:val="0048731C"/>
    <w:rsid w:val="00493438"/>
    <w:rsid w:val="004A173C"/>
    <w:rsid w:val="004B444B"/>
    <w:rsid w:val="004B4EB5"/>
    <w:rsid w:val="004B50E3"/>
    <w:rsid w:val="004B626B"/>
    <w:rsid w:val="004B6C84"/>
    <w:rsid w:val="004D0206"/>
    <w:rsid w:val="004D2593"/>
    <w:rsid w:val="004D74BF"/>
    <w:rsid w:val="004E0DAF"/>
    <w:rsid w:val="004E48E3"/>
    <w:rsid w:val="004E78B3"/>
    <w:rsid w:val="004F0E68"/>
    <w:rsid w:val="004F2737"/>
    <w:rsid w:val="00503152"/>
    <w:rsid w:val="005107C6"/>
    <w:rsid w:val="00535901"/>
    <w:rsid w:val="00561781"/>
    <w:rsid w:val="00566D1D"/>
    <w:rsid w:val="005701F1"/>
    <w:rsid w:val="00584FAB"/>
    <w:rsid w:val="00586F03"/>
    <w:rsid w:val="0059666F"/>
    <w:rsid w:val="005B5363"/>
    <w:rsid w:val="005C3A77"/>
    <w:rsid w:val="005D0024"/>
    <w:rsid w:val="005E6DBF"/>
    <w:rsid w:val="005F3067"/>
    <w:rsid w:val="005F56B7"/>
    <w:rsid w:val="0060183A"/>
    <w:rsid w:val="0061233A"/>
    <w:rsid w:val="00617452"/>
    <w:rsid w:val="00627650"/>
    <w:rsid w:val="006331B5"/>
    <w:rsid w:val="00636EE9"/>
    <w:rsid w:val="00661950"/>
    <w:rsid w:val="00673FBF"/>
    <w:rsid w:val="00674875"/>
    <w:rsid w:val="00691A51"/>
    <w:rsid w:val="006B2EDF"/>
    <w:rsid w:val="006D4B7F"/>
    <w:rsid w:val="006E377D"/>
    <w:rsid w:val="0070269B"/>
    <w:rsid w:val="00707DC6"/>
    <w:rsid w:val="007316BA"/>
    <w:rsid w:val="00734164"/>
    <w:rsid w:val="00741054"/>
    <w:rsid w:val="00743CD4"/>
    <w:rsid w:val="0074483D"/>
    <w:rsid w:val="0075675B"/>
    <w:rsid w:val="00763790"/>
    <w:rsid w:val="00767583"/>
    <w:rsid w:val="007923F9"/>
    <w:rsid w:val="007923FF"/>
    <w:rsid w:val="007A3D1D"/>
    <w:rsid w:val="007C600D"/>
    <w:rsid w:val="007D1BF9"/>
    <w:rsid w:val="007E1395"/>
    <w:rsid w:val="007F61A7"/>
    <w:rsid w:val="00816C09"/>
    <w:rsid w:val="00822D81"/>
    <w:rsid w:val="00834DE3"/>
    <w:rsid w:val="008364FE"/>
    <w:rsid w:val="008374A4"/>
    <w:rsid w:val="00842CBA"/>
    <w:rsid w:val="00866E86"/>
    <w:rsid w:val="00877C28"/>
    <w:rsid w:val="00884A93"/>
    <w:rsid w:val="00887A92"/>
    <w:rsid w:val="00893BCB"/>
    <w:rsid w:val="008A4ACF"/>
    <w:rsid w:val="008B3F7B"/>
    <w:rsid w:val="008D5CD1"/>
    <w:rsid w:val="00915229"/>
    <w:rsid w:val="009312BE"/>
    <w:rsid w:val="00935F1C"/>
    <w:rsid w:val="0094192B"/>
    <w:rsid w:val="00942DCD"/>
    <w:rsid w:val="0094728C"/>
    <w:rsid w:val="00947CC1"/>
    <w:rsid w:val="00953702"/>
    <w:rsid w:val="00962A18"/>
    <w:rsid w:val="00962E13"/>
    <w:rsid w:val="009742FC"/>
    <w:rsid w:val="00976227"/>
    <w:rsid w:val="00977CE1"/>
    <w:rsid w:val="00977DE3"/>
    <w:rsid w:val="009927DF"/>
    <w:rsid w:val="009B1F3D"/>
    <w:rsid w:val="009C0DAD"/>
    <w:rsid w:val="009C535A"/>
    <w:rsid w:val="00A03916"/>
    <w:rsid w:val="00A05D36"/>
    <w:rsid w:val="00A16268"/>
    <w:rsid w:val="00A26943"/>
    <w:rsid w:val="00A52864"/>
    <w:rsid w:val="00A557C6"/>
    <w:rsid w:val="00A7435C"/>
    <w:rsid w:val="00AB61E5"/>
    <w:rsid w:val="00AC25E5"/>
    <w:rsid w:val="00AE1E82"/>
    <w:rsid w:val="00AE2672"/>
    <w:rsid w:val="00AF7146"/>
    <w:rsid w:val="00AF753E"/>
    <w:rsid w:val="00B02B4B"/>
    <w:rsid w:val="00B11F88"/>
    <w:rsid w:val="00B51ABC"/>
    <w:rsid w:val="00B57A46"/>
    <w:rsid w:val="00B664F0"/>
    <w:rsid w:val="00B85C1B"/>
    <w:rsid w:val="00BA1C0C"/>
    <w:rsid w:val="00BC155D"/>
    <w:rsid w:val="00BC1E40"/>
    <w:rsid w:val="00BD426A"/>
    <w:rsid w:val="00BD5538"/>
    <w:rsid w:val="00BE29E5"/>
    <w:rsid w:val="00BF02BB"/>
    <w:rsid w:val="00C01270"/>
    <w:rsid w:val="00C02B18"/>
    <w:rsid w:val="00C04092"/>
    <w:rsid w:val="00C252DD"/>
    <w:rsid w:val="00C27946"/>
    <w:rsid w:val="00C560EE"/>
    <w:rsid w:val="00C60989"/>
    <w:rsid w:val="00C81C11"/>
    <w:rsid w:val="00C95A26"/>
    <w:rsid w:val="00CA6C9C"/>
    <w:rsid w:val="00CB4890"/>
    <w:rsid w:val="00CB6646"/>
    <w:rsid w:val="00CB6D1C"/>
    <w:rsid w:val="00D036E5"/>
    <w:rsid w:val="00D12ABA"/>
    <w:rsid w:val="00D23B72"/>
    <w:rsid w:val="00D30918"/>
    <w:rsid w:val="00D36FB8"/>
    <w:rsid w:val="00D44E8C"/>
    <w:rsid w:val="00D4522E"/>
    <w:rsid w:val="00D47F39"/>
    <w:rsid w:val="00D51C18"/>
    <w:rsid w:val="00D7580A"/>
    <w:rsid w:val="00D76F4B"/>
    <w:rsid w:val="00D87F54"/>
    <w:rsid w:val="00D909B7"/>
    <w:rsid w:val="00D95972"/>
    <w:rsid w:val="00D96539"/>
    <w:rsid w:val="00DA08F9"/>
    <w:rsid w:val="00DE5259"/>
    <w:rsid w:val="00DE5440"/>
    <w:rsid w:val="00DE71AC"/>
    <w:rsid w:val="00E075FB"/>
    <w:rsid w:val="00E10CD3"/>
    <w:rsid w:val="00E110C3"/>
    <w:rsid w:val="00E37A63"/>
    <w:rsid w:val="00E423EB"/>
    <w:rsid w:val="00E467BA"/>
    <w:rsid w:val="00E57B4F"/>
    <w:rsid w:val="00E615BE"/>
    <w:rsid w:val="00E61D40"/>
    <w:rsid w:val="00E84FB7"/>
    <w:rsid w:val="00E9301B"/>
    <w:rsid w:val="00E93B8D"/>
    <w:rsid w:val="00EA3593"/>
    <w:rsid w:val="00EA52C7"/>
    <w:rsid w:val="00EA7F15"/>
    <w:rsid w:val="00EB6BAC"/>
    <w:rsid w:val="00EC2CB4"/>
    <w:rsid w:val="00EC6691"/>
    <w:rsid w:val="00ED33C2"/>
    <w:rsid w:val="00ED5534"/>
    <w:rsid w:val="00EE3FEF"/>
    <w:rsid w:val="00EF4B20"/>
    <w:rsid w:val="00F01523"/>
    <w:rsid w:val="00F01FA9"/>
    <w:rsid w:val="00F04C7E"/>
    <w:rsid w:val="00F058B6"/>
    <w:rsid w:val="00F77A90"/>
    <w:rsid w:val="00F83437"/>
    <w:rsid w:val="00F87CEC"/>
    <w:rsid w:val="00FB1BEB"/>
    <w:rsid w:val="00FB2BF9"/>
    <w:rsid w:val="00FC646D"/>
    <w:rsid w:val="00FD6B82"/>
    <w:rsid w:val="00FD7C01"/>
    <w:rsid w:val="00FF4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28C76"/>
  <w15:docId w15:val="{CC1E7E53-6C60-4F6C-B615-6AE2D7AC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5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523"/>
    <w:rPr>
      <w:rFonts w:ascii="Tahoma" w:hAnsi="Tahoma" w:cs="Tahoma"/>
      <w:sz w:val="16"/>
      <w:szCs w:val="16"/>
    </w:rPr>
  </w:style>
  <w:style w:type="paragraph" w:styleId="Prrafodelista">
    <w:name w:val="List Paragraph"/>
    <w:basedOn w:val="Normal"/>
    <w:uiPriority w:val="34"/>
    <w:qFormat/>
    <w:rsid w:val="00977CE1"/>
    <w:pPr>
      <w:ind w:left="720"/>
      <w:contextualSpacing/>
    </w:pPr>
  </w:style>
  <w:style w:type="character" w:styleId="Hipervnculo">
    <w:name w:val="Hyperlink"/>
    <w:basedOn w:val="Fuentedeprrafopredeter"/>
    <w:uiPriority w:val="99"/>
    <w:unhideWhenUsed/>
    <w:rsid w:val="00E110C3"/>
    <w:rPr>
      <w:color w:val="0000FF" w:themeColor="hyperlink"/>
      <w:u w:val="single"/>
    </w:rPr>
  </w:style>
  <w:style w:type="paragraph" w:styleId="Encabezado">
    <w:name w:val="header"/>
    <w:basedOn w:val="Normal"/>
    <w:link w:val="EncabezadoCar"/>
    <w:uiPriority w:val="99"/>
    <w:unhideWhenUsed/>
    <w:rsid w:val="00E467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67BA"/>
  </w:style>
  <w:style w:type="paragraph" w:styleId="Piedepgina">
    <w:name w:val="footer"/>
    <w:basedOn w:val="Normal"/>
    <w:link w:val="PiedepginaCar"/>
    <w:unhideWhenUsed/>
    <w:rsid w:val="00E467BA"/>
    <w:pPr>
      <w:tabs>
        <w:tab w:val="center" w:pos="4252"/>
        <w:tab w:val="right" w:pos="8504"/>
      </w:tabs>
      <w:spacing w:after="0" w:line="240" w:lineRule="auto"/>
    </w:pPr>
  </w:style>
  <w:style w:type="character" w:customStyle="1" w:styleId="PiedepginaCar">
    <w:name w:val="Pie de página Car"/>
    <w:basedOn w:val="Fuentedeprrafopredeter"/>
    <w:link w:val="Piedepgina"/>
    <w:rsid w:val="00E4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BFC0-7128-4188-BB50-7DC64B8B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14</Pages>
  <Words>5612</Words>
  <Characters>30871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lbustamante</cp:lastModifiedBy>
  <cp:revision>25</cp:revision>
  <cp:lastPrinted>2015-09-30T19:35:00Z</cp:lastPrinted>
  <dcterms:created xsi:type="dcterms:W3CDTF">2021-09-28T20:01:00Z</dcterms:created>
  <dcterms:modified xsi:type="dcterms:W3CDTF">2021-10-01T15:00:00Z</dcterms:modified>
</cp:coreProperties>
</file>